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rPr>
          <w:rFonts w:ascii="宋体" w:hAnsi="宋体" w:cs="Arial Unicode MS"/>
          <w:sz w:val="24"/>
        </w:rPr>
      </w:pPr>
      <w:r>
        <w:rPr>
          <w:rFonts w:hint="eastAsia" w:ascii="黑体" w:hAnsi="宋体" w:eastAsia="黑体" w:cs="Arial Unicode MS"/>
          <w:sz w:val="32"/>
          <w:szCs w:val="32"/>
        </w:rPr>
        <w:t xml:space="preserve">附件2 </w:t>
      </w:r>
      <w:r>
        <w:rPr>
          <w:rFonts w:hint="eastAsia" w:ascii="宋体" w:hAnsi="宋体" w:cs="Arial Unicode MS"/>
          <w:sz w:val="24"/>
        </w:rPr>
        <w:t xml:space="preserve">      </w:t>
      </w:r>
    </w:p>
    <w:p>
      <w:pPr>
        <w:pStyle w:val="5"/>
        <w:spacing w:line="480" w:lineRule="exact"/>
        <w:jc w:val="center"/>
        <w:rPr>
          <w:rFonts w:ascii="宋体" w:hAnsi="宋体"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教学技能竞赛</w:t>
      </w:r>
      <w:r>
        <w:rPr>
          <w:rFonts w:hint="eastAsia" w:ascii="宋体" w:hAnsi="宋体"/>
          <w:b/>
          <w:bCs/>
          <w:kern w:val="0"/>
          <w:sz w:val="36"/>
          <w:szCs w:val="36"/>
        </w:rPr>
        <w:t>评分表</w:t>
      </w:r>
      <w:r>
        <w:rPr>
          <w:rFonts w:hint="eastAsia" w:ascii="宋体" w:hAnsi="宋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</w:rPr>
        <w:t>文科、理工科组</w:t>
      </w:r>
      <w:r>
        <w:rPr>
          <w:rFonts w:hint="eastAsia" w:ascii="宋体" w:hAnsi="宋体"/>
          <w:b/>
          <w:bCs/>
          <w:kern w:val="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atLeast"/>
        <w:textAlignment w:val="auto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选手</w:t>
      </w:r>
      <w:bookmarkStart w:id="0" w:name="_GoBack"/>
      <w:bookmarkEnd w:id="0"/>
      <w:r>
        <w:rPr>
          <w:rFonts w:hint="eastAsia" w:ascii="宋体" w:hAnsi="宋体"/>
          <w:kern w:val="0"/>
          <w:sz w:val="24"/>
        </w:rPr>
        <w:t>编号：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27"/>
        <w:gridCol w:w="5890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6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评测要求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       设计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方案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教学目标明确、思路清晰。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理论联系实际，符合学生的特点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注重学术性，内容充实，信息量大，渗透专业思想，为教学目标服务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反映或联系学科发展新思想、新概念、新成果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重点突出，条理清楚，内容承前启后，循序渐进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11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教学过程安排合理，方法运用灵活、恰当，教学设计方案体现完整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启发性强，能有效调动学生思维和学习积极性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教学时间安排合理，课堂应变能力强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熟练、有效地运用多媒体等现代教学手段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板书设计与教学内容紧密联系、结构合理，板书与多媒体相配合，简洁、工整、美观、大小适当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语言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普通话讲课，语言清晰、流畅、生动，语速节奏恰当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肢体语言运用合理、恰当，教态自然大方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教态仪表自然得体，精神饱满，亲和力强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特色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5分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教学理念先进、风格突出、感染力强、教学效果好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  <w:tc>
          <w:tcPr>
            <w:tcW w:w="84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CC"/>
    <w:rsid w:val="002B1DFA"/>
    <w:rsid w:val="00FA2BCC"/>
    <w:rsid w:val="00FF1766"/>
    <w:rsid w:val="12DD7715"/>
    <w:rsid w:val="1418211A"/>
    <w:rsid w:val="1B8A0CEC"/>
    <w:rsid w:val="1E55044C"/>
    <w:rsid w:val="3F6C7DE3"/>
    <w:rsid w:val="3FB37204"/>
    <w:rsid w:val="40C969C8"/>
    <w:rsid w:val="488D4EBA"/>
    <w:rsid w:val="7B87079A"/>
    <w:rsid w:val="7E7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间隔 Char"/>
    <w:link w:val="5"/>
    <w:qFormat/>
    <w:locked/>
    <w:uiPriority w:val="0"/>
    <w:rPr>
      <w:szCs w:val="24"/>
    </w:rPr>
  </w:style>
  <w:style w:type="paragraph" w:customStyle="1" w:styleId="5">
    <w:name w:val="无间隔1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2018-10-08T01:44:00Z</dcterms:created>
  <dc:creator>DaDiGhost</dc:creator>
  <cp:lastModifiedBy>蔚蓝天</cp:lastModifiedBy>
  <dcterms:modified xsi:type="dcterms:W3CDTF">2022-09-09T03:38:35Z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C229DA3E68764685A0EBE01F5A87CF6A</vt:lpwstr>
  </property>
</Properties>
</file>