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338CA">
      <w:pPr>
        <w:pStyle w:val="3"/>
        <w:spacing w:line="600" w:lineRule="auto"/>
        <w:ind w:left="0" w:leftChars="0" w:firstLine="0" w:firstLineChars="0"/>
        <w:jc w:val="center"/>
        <w:rPr>
          <w:rFonts w:hint="default" w:ascii="Times New Roman" w:hAnsi="Times New Roman" w:eastAsia="黑体" w:cs="Times New Roman"/>
          <w:b/>
          <w:bCs/>
          <w:spacing w:val="30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spacing w:val="30"/>
          <w:sz w:val="32"/>
          <w:szCs w:val="32"/>
        </w:rPr>
        <w:t>202</w:t>
      </w:r>
      <w:r>
        <w:rPr>
          <w:rFonts w:hint="eastAsia" w:ascii="Times New Roman" w:hAnsi="Times New Roman" w:eastAsia="黑体" w:cs="Times New Roman"/>
          <w:b/>
          <w:bCs/>
          <w:spacing w:val="3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b/>
          <w:bCs/>
          <w:spacing w:val="30"/>
          <w:sz w:val="32"/>
          <w:szCs w:val="32"/>
        </w:rPr>
        <w:t>年上半年全国大学英语四六级考试考生须知</w:t>
      </w:r>
    </w:p>
    <w:p w14:paraId="4642B9F0">
      <w:pPr>
        <w:pStyle w:val="3"/>
        <w:spacing w:line="600" w:lineRule="auto"/>
        <w:ind w:left="0" w:leftChars="0" w:firstLine="0" w:firstLineChars="0"/>
        <w:jc w:val="center"/>
        <w:rPr>
          <w:rFonts w:hint="default" w:ascii="Times New Roman" w:hAnsi="Times New Roman" w:eastAsia="黑体" w:cs="Times New Roman"/>
          <w:b/>
          <w:bCs/>
          <w:spacing w:val="30"/>
          <w:sz w:val="32"/>
          <w:szCs w:val="32"/>
        </w:rPr>
      </w:pPr>
    </w:p>
    <w:p w14:paraId="63C5A000">
      <w:pPr>
        <w:spacing w:line="42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一、考生必须凭准考证、有效身份证件（学生证、居民身份证、军人身份证</w:t>
      </w:r>
      <w:r>
        <w:rPr>
          <w:rFonts w:hint="eastAsia" w:ascii="宋体" w:hAnsi="宋体"/>
          <w:sz w:val="24"/>
          <w:szCs w:val="21"/>
        </w:rPr>
        <w:t>或港澳台居民居住证</w:t>
      </w:r>
      <w:r>
        <w:rPr>
          <w:rFonts w:hint="eastAsia"/>
          <w:sz w:val="24"/>
        </w:rPr>
        <w:t>）按规定时间（上午8：4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、下午2：4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）进入考场参加考试。迟到15分钟以上的，即上午9:00、下午3：00以后不得入场。</w:t>
      </w:r>
    </w:p>
    <w:p w14:paraId="70263A76">
      <w:pPr>
        <w:spacing w:line="42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二、考生进入考场，只准携带考试必需的文具用品，如黑色字迹签字笔、2B铅笔、橡皮、卷笔刀、耳机，禁止携带书籍、手机、电子设备等任何与考试无关的物品进入考场。</w:t>
      </w:r>
    </w:p>
    <w:p w14:paraId="0CE29E5C">
      <w:pPr>
        <w:spacing w:line="42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三、考生进入考场，按准考证号码或座位号对号入座，并将自己的准考证和身份证（学生证、军人身份证</w:t>
      </w:r>
      <w:r>
        <w:rPr>
          <w:rFonts w:hint="eastAsia" w:ascii="宋体" w:hAnsi="宋体"/>
          <w:sz w:val="24"/>
          <w:szCs w:val="21"/>
        </w:rPr>
        <w:t>或港澳台居民居住证</w:t>
      </w:r>
      <w:r>
        <w:rPr>
          <w:rFonts w:hint="eastAsia"/>
          <w:sz w:val="24"/>
        </w:rPr>
        <w:t>）放在课桌左上角，以便监考人员查对。</w:t>
      </w:r>
    </w:p>
    <w:p w14:paraId="579F2655">
      <w:pPr>
        <w:spacing w:line="42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四、试卷、答题卡（纸）分发后，考生须核对应试等级并检查印刷质量，如有问题，应立即举手向监考人员报告，要求更换。核对无误后，在试卷、答题卡（纸）指定位置正确清楚地填涂本人的姓名、准考证号、学校名称等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  <w:lang w:val="en-US" w:eastAsia="zh-CN"/>
        </w:rPr>
        <w:t>并</w:t>
      </w:r>
      <w:r>
        <w:rPr>
          <w:rFonts w:hint="eastAsia"/>
          <w:sz w:val="24"/>
        </w:rPr>
        <w:t>将</w:t>
      </w:r>
      <w:bookmarkStart w:id="0" w:name="_GoBack"/>
      <w:bookmarkEnd w:id="0"/>
      <w:r>
        <w:rPr>
          <w:rFonts w:hint="eastAsia"/>
          <w:sz w:val="24"/>
        </w:rPr>
        <w:t>试题册背面条形码粘贴条揭下后粘贴在答题卡1的条形码粘贴框内。</w:t>
      </w:r>
    </w:p>
    <w:p w14:paraId="61DBCD87">
      <w:pPr>
        <w:spacing w:line="42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五、考生答题</w:t>
      </w:r>
      <w:r>
        <w:rPr>
          <w:rFonts w:hint="eastAsia"/>
          <w:sz w:val="24"/>
          <w:lang w:val="en-US" w:eastAsia="zh-CN"/>
        </w:rPr>
        <w:t>时</w:t>
      </w:r>
      <w:r>
        <w:rPr>
          <w:rFonts w:hint="eastAsia"/>
          <w:sz w:val="24"/>
        </w:rPr>
        <w:t>，必须用黑色字迹的签字笔书写，2B铅笔只能用于答题卡填涂。不得使用涂改液、修正带、透明胶，不得用规定以外的笔答题，不得在答题卡（纸）上自加附页或贴纸答题，答案不得书写在规定区域以外，禁止在答卷上做任何标记。</w:t>
      </w:r>
    </w:p>
    <w:p w14:paraId="4AB7EF4C">
      <w:pPr>
        <w:spacing w:line="42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如遇试题字迹不清，可举手询问，但对试题内容不得要求监考人员作任何解释或启示。</w:t>
      </w:r>
    </w:p>
    <w:p w14:paraId="4A62C153">
      <w:pPr>
        <w:spacing w:line="42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六、考生在答题时间内，不得离开自己的座位，考试全过程不得离开考场。</w:t>
      </w:r>
    </w:p>
    <w:p w14:paraId="47EA43D5">
      <w:pPr>
        <w:spacing w:line="42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七、考生不正确填写（涂）个人信息，用规定以外的笔和纸作答，错贴、不贴、毁损条形码，提前翻阅试题册，折叠或毁损答题卡导致无法评卷，在收答题卡（纸）时继续作答，在非听力考试时间佩戴耳机，考试中途离场的，一律按违规处理，成绩作零分处理。</w:t>
      </w:r>
    </w:p>
    <w:p w14:paraId="7B98235D">
      <w:pPr>
        <w:spacing w:line="42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八、考试终了时间一到，考生应立即停止答题，安坐原位，待监考人员按顺序收齐全部试卷、答题卡和答卷纸后，方可离场。</w:t>
      </w:r>
    </w:p>
    <w:p w14:paraId="0B75ADAE">
      <w:pPr>
        <w:spacing w:line="42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九、考生必须严格遵守考场纪律，服从监考人员的管理，在考场内保持安静，不准喧哗吵闹，不准吸烟，不准交头接耳，不准相互借用文具，不准偷看他人答案，不准夹带、换卷，不准冒名代考，不准带走试卷、答题卡（纸）等，如有违者一律按《国家教育考试违规处理办法》取消考试成绩，并按校纪校规处理。</w:t>
      </w:r>
    </w:p>
    <w:p w14:paraId="6E2DA8C8">
      <w:pPr>
        <w:spacing w:line="42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十、考生不得以任何理由妨碍监考员进行正常工作。对扰乱考场秩序，恐吓、威胁考试工作人员的将移交公安机关追究其责任。</w:t>
      </w:r>
    </w:p>
    <w:p w14:paraId="47E1A4F6"/>
    <w:sectPr>
      <w:headerReference r:id="rId3" w:type="default"/>
      <w:pgSz w:w="11906" w:h="16838"/>
      <w:pgMar w:top="1071" w:right="1191" w:bottom="1077" w:left="1191" w:header="543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19EB70">
    <w:pPr>
      <w:pStyle w:val="2"/>
      <w:pBdr>
        <w:bottom w:val="none" w:color="auto" w:sz="0" w:space="0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2Mzc5NTMyNGQ2ZWU2MzljODA0MjEyMzhkN2E2OTcifQ=="/>
  </w:docVars>
  <w:rsids>
    <w:rsidRoot w:val="1FDB6928"/>
    <w:rsid w:val="1FDB6928"/>
    <w:rsid w:val="20EF0811"/>
    <w:rsid w:val="3DB1795E"/>
    <w:rsid w:val="456B16B7"/>
    <w:rsid w:val="485907D3"/>
    <w:rsid w:val="56194C62"/>
    <w:rsid w:val="77E9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1"/>
    <w:qFormat/>
    <w:uiPriority w:val="0"/>
    <w:pPr>
      <w:widowControl/>
      <w:autoSpaceDE w:val="0"/>
      <w:autoSpaceDN w:val="0"/>
      <w:adjustRightInd w:val="0"/>
      <w:spacing w:line="320" w:lineRule="atLeast"/>
      <w:ind w:left="-400"/>
      <w:jc w:val="left"/>
    </w:pPr>
    <w:rPr>
      <w:rFonts w:hint="eastAsia" w:ascii="宋体" w:hAnsi="Arial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945</Words>
  <Characters>957</Characters>
  <Lines>0</Lines>
  <Paragraphs>0</Paragraphs>
  <TotalTime>8</TotalTime>
  <ScaleCrop>false</ScaleCrop>
  <LinksUpToDate>false</LinksUpToDate>
  <CharactersWithSpaces>957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2020-08-19T03:44:00Z</dcterms:created>
  <dc:creator>墨香</dc:creator>
  <cp:lastModifiedBy>朱丹</cp:lastModifiedBy>
  <dcterms:modified xsi:type="dcterms:W3CDTF">2025-06-05T01:48:54Z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81E221F752E1470186CE04846A8CBDB2_12</vt:lpwstr>
  </property>
  <property fmtid="{D5CDD505-2E9C-101B-9397-08002B2CF9AE}" pid="4" name="KSOTemplateDocerSaveRecord">
    <vt:lpwstr>eyJoZGlkIjoiZTc2Mzc5NTMyNGQ2ZWU2MzljODA0MjEyMzhkN2E2OTciLCJ1c2VySWQiOiIxMDQyODIzNzMwIn0=</vt:lpwstr>
  </property>
</Properties>
</file>