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4A9" w:rsidRPr="00FB54A9" w:rsidRDefault="00FB54A9" w:rsidP="00FB54A9">
      <w:pPr>
        <w:pStyle w:val="a5"/>
        <w:shd w:val="clear" w:color="auto" w:fill="FFFFFF"/>
        <w:spacing w:before="0" w:beforeAutospacing="0" w:after="0" w:afterAutospacing="0" w:line="480" w:lineRule="auto"/>
        <w:rPr>
          <w:rFonts w:asciiTheme="minorEastAsia" w:eastAsiaTheme="minorEastAsia" w:hAnsiTheme="minorEastAsia"/>
          <w:color w:val="333333"/>
          <w:szCs w:val="28"/>
        </w:rPr>
      </w:pPr>
      <w:bookmarkStart w:id="0" w:name="OLE_LINK1"/>
      <w:r w:rsidRPr="00FB54A9">
        <w:rPr>
          <w:rFonts w:asciiTheme="minorEastAsia" w:eastAsiaTheme="minorEastAsia" w:hAnsiTheme="minorEastAsia" w:hint="eastAsia"/>
          <w:color w:val="333333"/>
          <w:szCs w:val="28"/>
        </w:rPr>
        <w:t>各有关部门、学院、研究机构： </w:t>
      </w:r>
    </w:p>
    <w:p w:rsidR="00FB54A9" w:rsidRPr="00FB54A9" w:rsidRDefault="00FB54A9" w:rsidP="00FB54A9">
      <w:pPr>
        <w:pStyle w:val="a5"/>
        <w:spacing w:before="0" w:beforeAutospacing="0" w:after="0" w:afterAutospacing="0" w:line="480" w:lineRule="auto"/>
        <w:ind w:firstLine="454"/>
        <w:rPr>
          <w:rFonts w:asciiTheme="minorEastAsia" w:eastAsiaTheme="minorEastAsia" w:hAnsiTheme="minorEastAsia"/>
          <w:color w:val="333333"/>
          <w:szCs w:val="28"/>
        </w:rPr>
      </w:pPr>
      <w:r w:rsidRPr="00FB54A9">
        <w:rPr>
          <w:rFonts w:asciiTheme="minorEastAsia" w:eastAsiaTheme="minorEastAsia" w:hAnsiTheme="minorEastAsia" w:hint="eastAsia"/>
          <w:color w:val="333333"/>
          <w:szCs w:val="28"/>
        </w:rPr>
        <w:t>现将本通知发给你们，请根据文件精神，做好申报工作。学校申报受理截止2021年5月21日，逾期不再受理。</w:t>
      </w:r>
    </w:p>
    <w:p w:rsidR="00FB54A9" w:rsidRPr="00FB54A9" w:rsidRDefault="00FB54A9" w:rsidP="00FB54A9">
      <w:pPr>
        <w:pStyle w:val="a5"/>
        <w:shd w:val="clear" w:color="auto" w:fill="FFFFFF"/>
        <w:spacing w:before="0" w:beforeAutospacing="0" w:after="0" w:afterAutospacing="0" w:line="480" w:lineRule="auto"/>
        <w:ind w:firstLine="454"/>
        <w:rPr>
          <w:rFonts w:asciiTheme="minorEastAsia" w:eastAsiaTheme="minorEastAsia" w:hAnsiTheme="minorEastAsia"/>
          <w:color w:val="333333"/>
          <w:szCs w:val="28"/>
        </w:rPr>
      </w:pPr>
      <w:r w:rsidRPr="00FB54A9">
        <w:rPr>
          <w:rFonts w:asciiTheme="minorEastAsia" w:eastAsiaTheme="minorEastAsia" w:hAnsiTheme="minorEastAsia" w:hint="eastAsia"/>
          <w:color w:val="333333"/>
          <w:szCs w:val="28"/>
        </w:rPr>
        <w:t>联系人：许梦倩  86873867  15705869181</w:t>
      </w:r>
    </w:p>
    <w:p w:rsidR="00FB54A9" w:rsidRPr="00FB54A9" w:rsidRDefault="00FB54A9" w:rsidP="00FB54A9">
      <w:pPr>
        <w:pStyle w:val="a5"/>
        <w:shd w:val="clear" w:color="auto" w:fill="FFFFFF"/>
        <w:spacing w:before="0" w:beforeAutospacing="0" w:after="0" w:afterAutospacing="0" w:line="480" w:lineRule="auto"/>
        <w:ind w:firstLine="454"/>
        <w:rPr>
          <w:rFonts w:asciiTheme="minorEastAsia" w:eastAsiaTheme="minorEastAsia" w:hAnsiTheme="minorEastAsia" w:hint="eastAsia"/>
          <w:color w:val="333333"/>
          <w:szCs w:val="28"/>
        </w:rPr>
      </w:pPr>
      <w:r w:rsidRPr="00FB54A9">
        <w:rPr>
          <w:rFonts w:asciiTheme="minorEastAsia" w:eastAsiaTheme="minorEastAsia" w:hAnsiTheme="minorEastAsia" w:hint="eastAsia"/>
          <w:color w:val="333333"/>
          <w:szCs w:val="28"/>
        </w:rPr>
        <w:t>电子邮箱：hdskl@hdu.edu.cn </w:t>
      </w:r>
    </w:p>
    <w:p w:rsidR="00FB54A9" w:rsidRPr="00FB54A9" w:rsidRDefault="00FB54A9" w:rsidP="00FB54A9">
      <w:pPr>
        <w:pStyle w:val="a5"/>
        <w:shd w:val="clear" w:color="auto" w:fill="FFFFFF"/>
        <w:spacing w:before="0" w:beforeAutospacing="0" w:after="0" w:afterAutospacing="0" w:line="480" w:lineRule="auto"/>
        <w:ind w:firstLine="454"/>
        <w:rPr>
          <w:rFonts w:asciiTheme="minorEastAsia" w:eastAsiaTheme="minorEastAsia" w:hAnsiTheme="minorEastAsia" w:hint="eastAsia"/>
          <w:color w:val="333333"/>
          <w:szCs w:val="28"/>
        </w:rPr>
      </w:pPr>
    </w:p>
    <w:p w:rsidR="00FB54A9" w:rsidRPr="00FB54A9" w:rsidRDefault="00FB54A9" w:rsidP="00FB54A9">
      <w:pPr>
        <w:pStyle w:val="a5"/>
        <w:shd w:val="clear" w:color="auto" w:fill="FFFFFF"/>
        <w:spacing w:before="0" w:beforeAutospacing="0" w:after="0" w:afterAutospacing="0" w:line="480" w:lineRule="auto"/>
        <w:ind w:firstLine="454"/>
        <w:jc w:val="right"/>
        <w:rPr>
          <w:rFonts w:asciiTheme="minorEastAsia" w:eastAsiaTheme="minorEastAsia" w:hAnsiTheme="minorEastAsia" w:hint="eastAsia"/>
          <w:color w:val="333333"/>
          <w:szCs w:val="28"/>
        </w:rPr>
      </w:pPr>
      <w:r w:rsidRPr="00FB54A9">
        <w:rPr>
          <w:rFonts w:asciiTheme="minorEastAsia" w:eastAsiaTheme="minorEastAsia" w:hAnsiTheme="minorEastAsia" w:hint="eastAsia"/>
          <w:color w:val="333333"/>
          <w:szCs w:val="28"/>
        </w:rPr>
        <w:t>                                    人文社科处</w:t>
      </w:r>
    </w:p>
    <w:p w:rsidR="00FB54A9" w:rsidRPr="00FB54A9" w:rsidRDefault="00FB54A9" w:rsidP="00FB54A9">
      <w:pPr>
        <w:pStyle w:val="a5"/>
        <w:spacing w:before="0" w:beforeAutospacing="0" w:after="0" w:afterAutospacing="0" w:line="480" w:lineRule="auto"/>
        <w:ind w:firstLine="454"/>
        <w:jc w:val="right"/>
        <w:rPr>
          <w:rFonts w:asciiTheme="minorEastAsia" w:eastAsiaTheme="minorEastAsia" w:hAnsiTheme="minorEastAsia" w:hint="eastAsia"/>
          <w:color w:val="333333"/>
          <w:szCs w:val="28"/>
        </w:rPr>
      </w:pPr>
      <w:r w:rsidRPr="00FB54A9">
        <w:rPr>
          <w:rFonts w:asciiTheme="minorEastAsia" w:eastAsiaTheme="minorEastAsia" w:hAnsiTheme="minorEastAsia" w:hint="eastAsia"/>
          <w:color w:val="333333"/>
          <w:szCs w:val="28"/>
        </w:rPr>
        <w:t>                                 2021年4月1日</w:t>
      </w:r>
    </w:p>
    <w:p w:rsidR="00FB54A9" w:rsidRPr="00FB54A9" w:rsidRDefault="00FB54A9" w:rsidP="00FB54A9">
      <w:pPr>
        <w:pStyle w:val="a5"/>
        <w:spacing w:before="0" w:beforeAutospacing="0" w:after="0" w:afterAutospacing="0" w:line="480" w:lineRule="auto"/>
        <w:ind w:firstLine="454"/>
        <w:rPr>
          <w:rFonts w:asciiTheme="minorEastAsia" w:eastAsiaTheme="minorEastAsia" w:hAnsiTheme="minorEastAsia" w:cs="Times New Roman" w:hint="eastAsia"/>
          <w:b/>
          <w:color w:val="333333"/>
          <w:szCs w:val="28"/>
        </w:rPr>
      </w:pPr>
    </w:p>
    <w:p w:rsidR="00FB54A9" w:rsidRPr="00FB54A9" w:rsidRDefault="00FB54A9" w:rsidP="00FB54A9">
      <w:pPr>
        <w:widowControl/>
        <w:adjustRightInd w:val="0"/>
        <w:snapToGrid w:val="0"/>
        <w:spacing w:line="360" w:lineRule="auto"/>
        <w:ind w:firstLineChars="200" w:firstLine="482"/>
        <w:jc w:val="center"/>
        <w:outlineLvl w:val="0"/>
        <w:rPr>
          <w:rFonts w:asciiTheme="minorEastAsia" w:hAnsiTheme="minorEastAsia" w:cs="宋体" w:hint="eastAsia"/>
          <w:b/>
          <w:bCs/>
          <w:color w:val="333333"/>
          <w:kern w:val="36"/>
          <w:sz w:val="24"/>
          <w:szCs w:val="28"/>
        </w:rPr>
      </w:pPr>
    </w:p>
    <w:p w:rsidR="00FB54A9" w:rsidRPr="00FB54A9" w:rsidRDefault="00FB54A9" w:rsidP="00FB54A9">
      <w:pPr>
        <w:widowControl/>
        <w:adjustRightInd w:val="0"/>
        <w:snapToGrid w:val="0"/>
        <w:spacing w:line="360" w:lineRule="auto"/>
        <w:ind w:firstLineChars="200" w:firstLine="482"/>
        <w:jc w:val="center"/>
        <w:outlineLvl w:val="0"/>
        <w:rPr>
          <w:rFonts w:asciiTheme="minorEastAsia" w:hAnsiTheme="minorEastAsia" w:cs="宋体" w:hint="eastAsia"/>
          <w:b/>
          <w:bCs/>
          <w:color w:val="333333"/>
          <w:kern w:val="36"/>
          <w:sz w:val="24"/>
          <w:szCs w:val="28"/>
        </w:rPr>
      </w:pPr>
    </w:p>
    <w:p w:rsidR="00FB54A9" w:rsidRPr="00FB54A9" w:rsidRDefault="00FB54A9" w:rsidP="00FB54A9">
      <w:pPr>
        <w:widowControl/>
        <w:adjustRightInd w:val="0"/>
        <w:snapToGrid w:val="0"/>
        <w:spacing w:line="360" w:lineRule="auto"/>
        <w:ind w:firstLineChars="200" w:firstLine="482"/>
        <w:jc w:val="center"/>
        <w:outlineLvl w:val="0"/>
        <w:rPr>
          <w:rFonts w:asciiTheme="minorEastAsia" w:hAnsiTheme="minorEastAsia" w:cs="宋体" w:hint="eastAsia"/>
          <w:b/>
          <w:bCs/>
          <w:color w:val="333333"/>
          <w:kern w:val="36"/>
          <w:sz w:val="24"/>
          <w:szCs w:val="28"/>
        </w:rPr>
      </w:pPr>
    </w:p>
    <w:p w:rsidR="00FB54A9" w:rsidRPr="00FB54A9" w:rsidRDefault="00FB54A9" w:rsidP="00FB54A9">
      <w:pPr>
        <w:widowControl/>
        <w:adjustRightInd w:val="0"/>
        <w:snapToGrid w:val="0"/>
        <w:spacing w:line="360" w:lineRule="auto"/>
        <w:ind w:firstLineChars="200" w:firstLine="482"/>
        <w:jc w:val="center"/>
        <w:outlineLvl w:val="0"/>
        <w:rPr>
          <w:rFonts w:asciiTheme="minorEastAsia" w:hAnsiTheme="minorEastAsia" w:cs="宋体"/>
          <w:b/>
          <w:bCs/>
          <w:color w:val="333333"/>
          <w:kern w:val="36"/>
          <w:sz w:val="24"/>
          <w:szCs w:val="28"/>
        </w:rPr>
      </w:pPr>
      <w:r w:rsidRPr="00FB54A9">
        <w:rPr>
          <w:rFonts w:asciiTheme="minorEastAsia" w:hAnsiTheme="minorEastAsia" w:cs="宋体"/>
          <w:b/>
          <w:bCs/>
          <w:color w:val="333333"/>
          <w:kern w:val="36"/>
          <w:sz w:val="24"/>
          <w:szCs w:val="28"/>
        </w:rPr>
        <w:t>2021年度国家社科基金高校思想政治理论课研究专项申报公告</w:t>
      </w:r>
    </w:p>
    <w:p w:rsidR="00FB54A9" w:rsidRPr="00FB54A9" w:rsidRDefault="00FB54A9" w:rsidP="00FB54A9">
      <w:pPr>
        <w:widowControl/>
        <w:adjustRightInd w:val="0"/>
        <w:snapToGrid w:val="0"/>
        <w:spacing w:line="360" w:lineRule="auto"/>
        <w:ind w:firstLineChars="200" w:firstLine="480"/>
        <w:rPr>
          <w:rFonts w:asciiTheme="minorEastAsia" w:hAnsiTheme="minorEastAsia" w:cs="宋体"/>
          <w:color w:val="333333"/>
          <w:kern w:val="0"/>
          <w:sz w:val="24"/>
          <w:szCs w:val="28"/>
        </w:rPr>
      </w:pPr>
      <w:r w:rsidRPr="00FB54A9">
        <w:rPr>
          <w:rFonts w:asciiTheme="minorEastAsia" w:hAnsiTheme="minorEastAsia" w:cs="宋体" w:hint="eastAsia"/>
          <w:color w:val="333333"/>
          <w:kern w:val="0"/>
          <w:sz w:val="24"/>
          <w:szCs w:val="28"/>
        </w:rPr>
        <w:t xml:space="preserve"> </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hint="eastAsia"/>
          <w:color w:val="333333"/>
          <w:kern w:val="0"/>
          <w:sz w:val="24"/>
          <w:szCs w:val="28"/>
        </w:rPr>
      </w:pPr>
      <w:r w:rsidRPr="00FB54A9">
        <w:rPr>
          <w:rFonts w:asciiTheme="minorEastAsia" w:hAnsiTheme="minorEastAsia" w:cs="宋体"/>
          <w:color w:val="333333"/>
          <w:kern w:val="0"/>
          <w:sz w:val="24"/>
          <w:szCs w:val="28"/>
        </w:rPr>
        <w:t>经全国哲学社会科学工作领导小组批准，现就做好2021年度高校思想政治理论课研究专项（以下简称研究专项）申报工作的有关事项公告如下。</w:t>
      </w:r>
    </w:p>
    <w:p w:rsidR="00FB54A9" w:rsidRPr="00FB54A9" w:rsidRDefault="00FB54A9" w:rsidP="00FB54A9">
      <w:pPr>
        <w:widowControl/>
        <w:adjustRightInd w:val="0"/>
        <w:snapToGrid w:val="0"/>
        <w:spacing w:line="360" w:lineRule="auto"/>
        <w:ind w:firstLineChars="200" w:firstLine="482"/>
        <w:jc w:val="left"/>
        <w:rPr>
          <w:rFonts w:asciiTheme="minorEastAsia" w:hAnsiTheme="minorEastAsia" w:cs="宋体"/>
          <w:color w:val="333333"/>
          <w:kern w:val="0"/>
          <w:sz w:val="24"/>
          <w:szCs w:val="28"/>
        </w:rPr>
      </w:pPr>
      <w:r w:rsidRPr="00FB54A9">
        <w:rPr>
          <w:rFonts w:asciiTheme="minorEastAsia" w:hAnsiTheme="minorEastAsia" w:cs="宋体"/>
          <w:b/>
          <w:bCs/>
          <w:color w:val="333333"/>
          <w:kern w:val="0"/>
          <w:sz w:val="24"/>
          <w:szCs w:val="28"/>
        </w:rPr>
        <w:t>一、项目宗旨</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深入贯彻落实习近平总书记在学校思想政治理论课教师座谈会上的重要讲话精神，认真落实《关于深化新时代学校思想政治理论课改革创新的若干意见》《关于加快构建高校思想政治工作体系的意见》《关于全面深化新时代教师队伍建设改革的意见》《关于加强新时代中小学思想政治理论课教师队伍建设的意见》等文件精神，围绕着力解决好培养什么人、怎样培养人、为谁培养人这个根本问题，落实立德树人根本任务，深入研究思想政治理论课基本规律和重大问题，推动思想政治理论课改革创新，不断增强思政课的思想性、理论性和亲和力、针对性，努力培养担当民族复兴大任的时代新人，培养德智体美劳全面发展的社会主义建设者和接班人。</w:t>
      </w:r>
    </w:p>
    <w:p w:rsidR="00FB54A9" w:rsidRPr="00FB54A9" w:rsidRDefault="00FB54A9" w:rsidP="00FB54A9">
      <w:pPr>
        <w:widowControl/>
        <w:adjustRightInd w:val="0"/>
        <w:snapToGrid w:val="0"/>
        <w:spacing w:line="360" w:lineRule="auto"/>
        <w:ind w:firstLineChars="200" w:firstLine="482"/>
        <w:jc w:val="left"/>
        <w:rPr>
          <w:rFonts w:asciiTheme="minorEastAsia" w:hAnsiTheme="minorEastAsia" w:cs="宋体"/>
          <w:color w:val="333333"/>
          <w:kern w:val="0"/>
          <w:sz w:val="24"/>
          <w:szCs w:val="28"/>
        </w:rPr>
      </w:pPr>
      <w:r w:rsidRPr="00FB54A9">
        <w:rPr>
          <w:rFonts w:asciiTheme="minorEastAsia" w:hAnsiTheme="minorEastAsia" w:cs="宋体"/>
          <w:b/>
          <w:bCs/>
          <w:color w:val="333333"/>
          <w:kern w:val="0"/>
          <w:sz w:val="24"/>
          <w:szCs w:val="28"/>
        </w:rPr>
        <w:t>二、资助对象与额度</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lastRenderedPageBreak/>
        <w:t>研究专项主要面向全国普通高校思政课教师及相关研究人员，省级以上党校(行政学院)思政教学科研人员，军队院校政治教员。重点项目每项资助35万元，一般项目每项资助20万元。</w:t>
      </w:r>
    </w:p>
    <w:p w:rsidR="00FB54A9" w:rsidRPr="00FB54A9" w:rsidRDefault="00FB54A9" w:rsidP="00FB54A9">
      <w:pPr>
        <w:widowControl/>
        <w:adjustRightInd w:val="0"/>
        <w:snapToGrid w:val="0"/>
        <w:spacing w:line="360" w:lineRule="auto"/>
        <w:ind w:firstLineChars="200" w:firstLine="482"/>
        <w:jc w:val="left"/>
        <w:rPr>
          <w:rFonts w:asciiTheme="minorEastAsia" w:hAnsiTheme="minorEastAsia" w:cs="宋体"/>
          <w:color w:val="333333"/>
          <w:kern w:val="0"/>
          <w:sz w:val="24"/>
          <w:szCs w:val="28"/>
        </w:rPr>
      </w:pPr>
      <w:r w:rsidRPr="00FB54A9">
        <w:rPr>
          <w:rFonts w:asciiTheme="minorEastAsia" w:hAnsiTheme="minorEastAsia" w:cs="宋体"/>
          <w:b/>
          <w:bCs/>
          <w:color w:val="333333"/>
          <w:kern w:val="0"/>
          <w:sz w:val="24"/>
          <w:szCs w:val="28"/>
        </w:rPr>
        <w:t>三、申报条件</w:t>
      </w:r>
    </w:p>
    <w:p w:rsidR="00FB54A9" w:rsidRPr="00FB54A9" w:rsidRDefault="00FB54A9" w:rsidP="00FB54A9">
      <w:pPr>
        <w:widowControl/>
        <w:adjustRightInd w:val="0"/>
        <w:snapToGrid w:val="0"/>
        <w:spacing w:line="360" w:lineRule="auto"/>
        <w:ind w:firstLineChars="200" w:firstLine="482"/>
        <w:jc w:val="left"/>
        <w:rPr>
          <w:rFonts w:asciiTheme="minorEastAsia" w:hAnsiTheme="minorEastAsia" w:cs="宋体"/>
          <w:color w:val="333333"/>
          <w:kern w:val="0"/>
          <w:sz w:val="24"/>
          <w:szCs w:val="28"/>
        </w:rPr>
      </w:pPr>
      <w:r w:rsidRPr="00FB54A9">
        <w:rPr>
          <w:rFonts w:asciiTheme="minorEastAsia" w:hAnsiTheme="minorEastAsia" w:cs="宋体"/>
          <w:b/>
          <w:bCs/>
          <w:color w:val="333333"/>
          <w:kern w:val="0"/>
          <w:sz w:val="24"/>
          <w:szCs w:val="28"/>
        </w:rPr>
        <w:t>（一）课题申请人须具备下列条件</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1.申请人须遵守中华人民共和国宪法和法律，坚持正确的政治方向、价值取向和研究导向，遵守国家社科基金有关管理规定；</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2.申请重点项目需具有副高级以上（含）专业技术职称；申请一般项目需具有中级以上（含）专业技术职称，或者具有博士学位；</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3.在研的国家社科基金项目、国家自然科学基金项目的负责人不得申请研究专项，申报2021年度国家级科研项目的负责人及其课题组成员不得以相同或相近选题申请研究专项，承担教育部人文社会科学项目的负责人不得以相同或相近选题申请研究专项；</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4.凡以博士学位论文或博士后出站报告为基础申报本次研究专项，须在《国家社科基金高校思想政治理论课研究专项申请书》（以下简称《申请书》）中注明所申请项目与学位论文（出站报告）的联系和区别，申请鉴定结项时须提交学位论文（出站报告）原件。不得以已出版的内容基本相同的研究成果申请本次研究专项;</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5.申请人申报大中小学思政课一体化建设方面的项目，须有具备相关研究能力的中小学教学名师作为课题组成员参与项目的研究工作。</w:t>
      </w:r>
    </w:p>
    <w:p w:rsidR="00FB54A9" w:rsidRPr="00FB54A9" w:rsidRDefault="00FB54A9" w:rsidP="00FB54A9">
      <w:pPr>
        <w:widowControl/>
        <w:adjustRightInd w:val="0"/>
        <w:snapToGrid w:val="0"/>
        <w:spacing w:line="360" w:lineRule="auto"/>
        <w:ind w:firstLineChars="200" w:firstLine="482"/>
        <w:jc w:val="left"/>
        <w:rPr>
          <w:rFonts w:asciiTheme="minorEastAsia" w:hAnsiTheme="minorEastAsia" w:cs="宋体"/>
          <w:color w:val="333333"/>
          <w:kern w:val="0"/>
          <w:sz w:val="24"/>
          <w:szCs w:val="28"/>
        </w:rPr>
      </w:pPr>
      <w:r w:rsidRPr="00FB54A9">
        <w:rPr>
          <w:rFonts w:asciiTheme="minorEastAsia" w:hAnsiTheme="minorEastAsia" w:cs="宋体"/>
          <w:b/>
          <w:bCs/>
          <w:color w:val="333333"/>
          <w:kern w:val="0"/>
          <w:sz w:val="24"/>
          <w:szCs w:val="28"/>
        </w:rPr>
        <w:t>（二）课题申请人所在单位须具备下列条件</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1.在相关研究领域具有较强的科研力量和深厚的学术积累；</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2.设有专门负责科研管理工作的职能部门；</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3.能够为开展研究工作提供必要条件,并承诺信誉保证。</w:t>
      </w:r>
    </w:p>
    <w:p w:rsidR="00FB54A9" w:rsidRPr="00FB54A9" w:rsidRDefault="00FB54A9" w:rsidP="00FB54A9">
      <w:pPr>
        <w:widowControl/>
        <w:adjustRightInd w:val="0"/>
        <w:snapToGrid w:val="0"/>
        <w:spacing w:line="360" w:lineRule="auto"/>
        <w:ind w:firstLineChars="200" w:firstLine="482"/>
        <w:jc w:val="left"/>
        <w:rPr>
          <w:rFonts w:asciiTheme="minorEastAsia" w:hAnsiTheme="minorEastAsia" w:cs="宋体"/>
          <w:color w:val="333333"/>
          <w:kern w:val="0"/>
          <w:sz w:val="24"/>
          <w:szCs w:val="28"/>
        </w:rPr>
      </w:pPr>
      <w:r w:rsidRPr="00FB54A9">
        <w:rPr>
          <w:rFonts w:asciiTheme="minorEastAsia" w:hAnsiTheme="minorEastAsia" w:cs="宋体"/>
          <w:b/>
          <w:bCs/>
          <w:color w:val="333333"/>
          <w:kern w:val="0"/>
          <w:sz w:val="24"/>
          <w:szCs w:val="28"/>
        </w:rPr>
        <w:t>四、申报时间</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申报截止日期为2021年5月31日。各地社科管理部门、在京委托管理机构须于6月16日前将纸质版《申请书》和《国家社科基金高校思想政治理论课研究专项课题论证活页》（以下简称《活页》）（各一式6份，A3纸，双面打印，中缝装订）、电子版《申请书》光盘、申报材料汇总表报送至我办，申报材料汇总表电子版发送至我办，邮箱：yj@nopss.gov.cn，逾期不予受理。</w:t>
      </w:r>
    </w:p>
    <w:p w:rsidR="00FB54A9" w:rsidRPr="00FB54A9" w:rsidRDefault="00FB54A9" w:rsidP="00FB54A9">
      <w:pPr>
        <w:widowControl/>
        <w:adjustRightInd w:val="0"/>
        <w:snapToGrid w:val="0"/>
        <w:spacing w:line="360" w:lineRule="auto"/>
        <w:ind w:firstLineChars="200" w:firstLine="482"/>
        <w:jc w:val="left"/>
        <w:rPr>
          <w:rFonts w:asciiTheme="minorEastAsia" w:hAnsiTheme="minorEastAsia" w:cs="宋体"/>
          <w:color w:val="333333"/>
          <w:kern w:val="0"/>
          <w:sz w:val="24"/>
          <w:szCs w:val="28"/>
        </w:rPr>
      </w:pPr>
      <w:r w:rsidRPr="00FB54A9">
        <w:rPr>
          <w:rFonts w:asciiTheme="minorEastAsia" w:hAnsiTheme="minorEastAsia" w:cs="宋体"/>
          <w:b/>
          <w:bCs/>
          <w:color w:val="333333"/>
          <w:kern w:val="0"/>
          <w:sz w:val="24"/>
          <w:szCs w:val="28"/>
        </w:rPr>
        <w:lastRenderedPageBreak/>
        <w:t>五、申报程序</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申请人下载《2021年度国家社科基金高校思想政治理论课研究专项申请书》（见附件2）和《2021年度国家社科基金高校思想政治理论课研究专项课题论证活页》（见附件3），用计算机填写。将填好的申请书（一式6份）交所在单位科研管理部门审核、签署意见并盖章。</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各省（区、市）和新疆生产建设兵团社科管理部门受理本地区普通高校、党校(行政学院)的课题申报，教育部社科司受理中央各部委所属在京普通高校的课题申报，中央党校（国家行政学院）科研部受理本单位的课题申报，中国社会科学院科研局受理中国社科院大学的课题申报，全军社科管理部门受理军队院校的课题申报。全国社科工作办不受理个人申报。</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各地社科管理部门、在京委托管理机构和相关科研管理部门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rsidR="00FB54A9" w:rsidRPr="00FB54A9" w:rsidRDefault="00FB54A9" w:rsidP="00FB54A9">
      <w:pPr>
        <w:widowControl/>
        <w:adjustRightInd w:val="0"/>
        <w:snapToGrid w:val="0"/>
        <w:spacing w:line="360" w:lineRule="auto"/>
        <w:ind w:firstLineChars="200" w:firstLine="482"/>
        <w:jc w:val="left"/>
        <w:rPr>
          <w:rFonts w:asciiTheme="minorEastAsia" w:hAnsiTheme="minorEastAsia" w:cs="宋体"/>
          <w:color w:val="333333"/>
          <w:kern w:val="0"/>
          <w:sz w:val="24"/>
          <w:szCs w:val="28"/>
        </w:rPr>
      </w:pPr>
      <w:r w:rsidRPr="00FB54A9">
        <w:rPr>
          <w:rFonts w:asciiTheme="minorEastAsia" w:hAnsiTheme="minorEastAsia" w:cs="宋体"/>
          <w:b/>
          <w:bCs/>
          <w:color w:val="333333"/>
          <w:kern w:val="0"/>
          <w:sz w:val="24"/>
          <w:szCs w:val="28"/>
        </w:rPr>
        <w:t>六、其他事项</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申请人可根据研究实际需要自主确定科研团队，申请时可以不列出参与者。申请人可根据《2021年度国家社科基金高校思想政治理论课研究专项选题指南》（见附件1）设计题目。鼓励根据研究兴趣和学术积累申报自选课题。自选课题与按《课题指南》申报的选题在评审程序、评审标准、立项指标、资助强度等方面同等对待。项目完成时间一般为2年。</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申请人应按照《国家社会科学基金管理办法》和《国家社会科学基金项目资金管理办法》（详见我办网站）的要求，根据实际需要编制科学合理的经费预算。</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rsidR="00FB54A9" w:rsidRPr="00FB54A9" w:rsidRDefault="00FB54A9" w:rsidP="00FB54A9">
      <w:pPr>
        <w:widowControl/>
        <w:adjustRightInd w:val="0"/>
        <w:snapToGrid w:val="0"/>
        <w:spacing w:line="360" w:lineRule="auto"/>
        <w:ind w:firstLineChars="200" w:firstLine="482"/>
        <w:jc w:val="left"/>
        <w:rPr>
          <w:rFonts w:asciiTheme="minorEastAsia" w:hAnsiTheme="minorEastAsia" w:cs="宋体"/>
          <w:color w:val="333333"/>
          <w:kern w:val="0"/>
          <w:sz w:val="24"/>
          <w:szCs w:val="28"/>
        </w:rPr>
      </w:pPr>
      <w:r w:rsidRPr="00FB54A9">
        <w:rPr>
          <w:rFonts w:asciiTheme="minorEastAsia" w:hAnsiTheme="minorEastAsia" w:cs="宋体"/>
          <w:b/>
          <w:bCs/>
          <w:color w:val="333333"/>
          <w:kern w:val="0"/>
          <w:sz w:val="24"/>
          <w:szCs w:val="28"/>
        </w:rPr>
        <w:lastRenderedPageBreak/>
        <w:t>附件：</w:t>
      </w:r>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1.</w:t>
      </w:r>
      <w:hyperlink r:id="rId4" w:tgtFrame="_blank" w:history="1">
        <w:r w:rsidRPr="00FB54A9">
          <w:rPr>
            <w:rFonts w:asciiTheme="minorEastAsia" w:hAnsiTheme="minorEastAsia" w:cs="宋体"/>
            <w:color w:val="0000FF"/>
            <w:kern w:val="0"/>
            <w:sz w:val="24"/>
            <w:szCs w:val="28"/>
            <w:u w:val="single"/>
          </w:rPr>
          <w:t>2021年度国家社科基金高校思想政治理论课研究专项选题指南</w:t>
        </w:r>
      </w:hyperlink>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2.</w:t>
      </w:r>
      <w:hyperlink r:id="rId5" w:tgtFrame="_blank" w:history="1">
        <w:r w:rsidRPr="00FB54A9">
          <w:rPr>
            <w:rFonts w:asciiTheme="minorEastAsia" w:hAnsiTheme="minorEastAsia" w:cs="宋体"/>
            <w:color w:val="0000FF"/>
            <w:kern w:val="0"/>
            <w:sz w:val="24"/>
            <w:szCs w:val="28"/>
            <w:u w:val="single"/>
          </w:rPr>
          <w:t>2021年度国家社科基金高校思想政治理论课研究专项申请书</w:t>
        </w:r>
      </w:hyperlink>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3.</w:t>
      </w:r>
      <w:hyperlink r:id="rId6" w:tgtFrame="_blank" w:history="1">
        <w:r w:rsidRPr="00FB54A9">
          <w:rPr>
            <w:rFonts w:asciiTheme="minorEastAsia" w:hAnsiTheme="minorEastAsia" w:cs="宋体"/>
            <w:color w:val="0000FF"/>
            <w:kern w:val="0"/>
            <w:sz w:val="24"/>
            <w:szCs w:val="28"/>
            <w:u w:val="single"/>
          </w:rPr>
          <w:t>2021年度国家社科基金高校思想政治理论课研究专项课题论证活页</w:t>
        </w:r>
      </w:hyperlink>
    </w:p>
    <w:p w:rsidR="00FB54A9" w:rsidRPr="00FB54A9" w:rsidRDefault="00FB54A9" w:rsidP="00FB54A9">
      <w:pPr>
        <w:widowControl/>
        <w:adjustRightInd w:val="0"/>
        <w:snapToGrid w:val="0"/>
        <w:spacing w:line="360" w:lineRule="auto"/>
        <w:ind w:firstLineChars="200" w:firstLine="480"/>
        <w:jc w:val="lef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4.</w:t>
      </w:r>
      <w:hyperlink r:id="rId7" w:tgtFrame="_blank" w:history="1">
        <w:r w:rsidRPr="00FB54A9">
          <w:rPr>
            <w:rFonts w:asciiTheme="minorEastAsia" w:hAnsiTheme="minorEastAsia" w:cs="宋体"/>
            <w:color w:val="0000FF"/>
            <w:kern w:val="0"/>
            <w:sz w:val="24"/>
            <w:szCs w:val="28"/>
            <w:u w:val="single"/>
          </w:rPr>
          <w:t>2021年度国家社科基金高校思想政治理论课研究专项申报材料汇总表</w:t>
        </w:r>
      </w:hyperlink>
    </w:p>
    <w:p w:rsidR="00FB54A9" w:rsidRPr="00FB54A9" w:rsidRDefault="00FB54A9" w:rsidP="00FB54A9">
      <w:pPr>
        <w:widowControl/>
        <w:adjustRightInd w:val="0"/>
        <w:snapToGrid w:val="0"/>
        <w:spacing w:line="360" w:lineRule="auto"/>
        <w:ind w:firstLineChars="200" w:firstLine="480"/>
        <w:jc w:val="righ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全国哲学社会科学工作办公室</w:t>
      </w:r>
    </w:p>
    <w:p w:rsidR="00FB54A9" w:rsidRPr="00FB54A9" w:rsidRDefault="00FB54A9" w:rsidP="00FB54A9">
      <w:pPr>
        <w:widowControl/>
        <w:adjustRightInd w:val="0"/>
        <w:snapToGrid w:val="0"/>
        <w:spacing w:line="360" w:lineRule="auto"/>
        <w:ind w:firstLineChars="200" w:firstLine="480"/>
        <w:jc w:val="right"/>
        <w:rPr>
          <w:rFonts w:asciiTheme="minorEastAsia" w:hAnsiTheme="minorEastAsia" w:cs="宋体"/>
          <w:color w:val="333333"/>
          <w:kern w:val="0"/>
          <w:sz w:val="24"/>
          <w:szCs w:val="28"/>
        </w:rPr>
      </w:pPr>
      <w:r w:rsidRPr="00FB54A9">
        <w:rPr>
          <w:rFonts w:asciiTheme="minorEastAsia" w:hAnsiTheme="minorEastAsia" w:cs="宋体"/>
          <w:color w:val="333333"/>
          <w:kern w:val="0"/>
          <w:sz w:val="24"/>
          <w:szCs w:val="28"/>
        </w:rPr>
        <w:t>2021年4月1日</w:t>
      </w:r>
    </w:p>
    <w:bookmarkEnd w:id="0"/>
    <w:p w:rsidR="00BF0A9E" w:rsidRPr="00FB54A9" w:rsidRDefault="00BF0A9E" w:rsidP="00FB54A9">
      <w:pPr>
        <w:adjustRightInd w:val="0"/>
        <w:snapToGrid w:val="0"/>
        <w:spacing w:line="360" w:lineRule="auto"/>
        <w:ind w:firstLineChars="200" w:firstLine="480"/>
        <w:rPr>
          <w:rFonts w:asciiTheme="minorEastAsia" w:hAnsiTheme="minorEastAsia"/>
          <w:sz w:val="24"/>
          <w:szCs w:val="28"/>
        </w:rPr>
      </w:pPr>
    </w:p>
    <w:sectPr w:rsidR="00BF0A9E" w:rsidRPr="00FB54A9" w:rsidSect="00BF0A9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B54A9"/>
    <w:rsid w:val="00BF0A9E"/>
    <w:rsid w:val="00FB54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A9E"/>
    <w:pPr>
      <w:widowControl w:val="0"/>
      <w:jc w:val="both"/>
    </w:pPr>
  </w:style>
  <w:style w:type="paragraph" w:styleId="1">
    <w:name w:val="heading 1"/>
    <w:basedOn w:val="a"/>
    <w:link w:val="1Char"/>
    <w:uiPriority w:val="9"/>
    <w:qFormat/>
    <w:rsid w:val="00FB54A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B54A9"/>
    <w:rPr>
      <w:rFonts w:ascii="宋体" w:eastAsia="宋体" w:hAnsi="宋体" w:cs="宋体"/>
      <w:b/>
      <w:bCs/>
      <w:kern w:val="36"/>
      <w:sz w:val="48"/>
      <w:szCs w:val="48"/>
    </w:rPr>
  </w:style>
  <w:style w:type="paragraph" w:customStyle="1" w:styleId="author">
    <w:name w:val="author"/>
    <w:basedOn w:val="a"/>
    <w:rsid w:val="00FB54A9"/>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FB54A9"/>
    <w:rPr>
      <w:i/>
      <w:iCs/>
    </w:rPr>
  </w:style>
  <w:style w:type="character" w:styleId="a4">
    <w:name w:val="Hyperlink"/>
    <w:basedOn w:val="a0"/>
    <w:uiPriority w:val="99"/>
    <w:semiHidden/>
    <w:unhideWhenUsed/>
    <w:rsid w:val="00FB54A9"/>
    <w:rPr>
      <w:color w:val="0000FF"/>
      <w:u w:val="single"/>
    </w:rPr>
  </w:style>
  <w:style w:type="paragraph" w:styleId="a5">
    <w:name w:val="Normal (Web)"/>
    <w:basedOn w:val="a"/>
    <w:uiPriority w:val="99"/>
    <w:unhideWhenUsed/>
    <w:rsid w:val="00FB54A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B54A9"/>
    <w:rPr>
      <w:b/>
      <w:bCs/>
    </w:rPr>
  </w:style>
</w:styles>
</file>

<file path=word/webSettings.xml><?xml version="1.0" encoding="utf-8"?>
<w:webSettings xmlns:r="http://schemas.openxmlformats.org/officeDocument/2006/relationships" xmlns:w="http://schemas.openxmlformats.org/wordprocessingml/2006/main">
  <w:divs>
    <w:div w:id="754666312">
      <w:bodyDiv w:val="1"/>
      <w:marLeft w:val="0"/>
      <w:marRight w:val="0"/>
      <w:marTop w:val="0"/>
      <w:marBottom w:val="0"/>
      <w:divBdr>
        <w:top w:val="none" w:sz="0" w:space="0" w:color="auto"/>
        <w:left w:val="none" w:sz="0" w:space="0" w:color="auto"/>
        <w:bottom w:val="none" w:sz="0" w:space="0" w:color="auto"/>
        <w:right w:val="none" w:sz="0" w:space="0" w:color="auto"/>
      </w:divBdr>
      <w:divsChild>
        <w:div w:id="1613828618">
          <w:marLeft w:val="0"/>
          <w:marRight w:val="0"/>
          <w:marTop w:val="0"/>
          <w:marBottom w:val="0"/>
          <w:divBdr>
            <w:top w:val="none" w:sz="0" w:space="0" w:color="auto"/>
            <w:left w:val="none" w:sz="0" w:space="0" w:color="auto"/>
            <w:bottom w:val="single" w:sz="4" w:space="9" w:color="D3D3D3"/>
            <w:right w:val="none" w:sz="0" w:space="0" w:color="auto"/>
          </w:divBdr>
        </w:div>
        <w:div w:id="162822927">
          <w:marLeft w:val="0"/>
          <w:marRight w:val="0"/>
          <w:marTop w:val="250"/>
          <w:marBottom w:val="250"/>
          <w:divBdr>
            <w:top w:val="none" w:sz="0" w:space="0" w:color="auto"/>
            <w:left w:val="none" w:sz="0" w:space="0" w:color="auto"/>
            <w:bottom w:val="none" w:sz="0" w:space="0" w:color="auto"/>
            <w:right w:val="none" w:sz="0" w:space="0" w:color="auto"/>
          </w:divBdr>
        </w:div>
      </w:divsChild>
    </w:div>
    <w:div w:id="119245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wnload.people.com.cn/dangwang/one16172484931.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172484621.doc" TargetMode="External"/><Relationship Id="rId5" Type="http://schemas.openxmlformats.org/officeDocument/2006/relationships/hyperlink" Target="http://download.people.com.cn/dangwang/one16172484371.doc" TargetMode="External"/><Relationship Id="rId4" Type="http://schemas.openxmlformats.org/officeDocument/2006/relationships/hyperlink" Target="http://download.people.com.cn/dangwang/one16172458061.docx"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1</cp:revision>
  <dcterms:created xsi:type="dcterms:W3CDTF">2021-04-01T07:28:00Z</dcterms:created>
  <dcterms:modified xsi:type="dcterms:W3CDTF">2021-04-01T07:33:00Z</dcterms:modified>
</cp:coreProperties>
</file>