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0"/>
          <w:szCs w:val="40"/>
        </w:rPr>
      </w:pPr>
      <w:bookmarkStart w:id="0" w:name="_GoBack"/>
      <w:r>
        <w:rPr>
          <w:rFonts w:hint="eastAsia" w:ascii="方正小标宋简体" w:hAnsi="方正小标宋简体" w:eastAsia="方正小标宋简体" w:cs="方正小标宋简体"/>
          <w:b w:val="0"/>
          <w:bCs w:val="0"/>
          <w:sz w:val="40"/>
          <w:szCs w:val="40"/>
        </w:rPr>
        <w:t>202</w:t>
      </w:r>
      <w:r>
        <w:rPr>
          <w:rFonts w:hint="eastAsia" w:ascii="方正小标宋简体" w:hAnsi="方正小标宋简体" w:eastAsia="方正小标宋简体" w:cs="方正小标宋简体"/>
          <w:b w:val="0"/>
          <w:bCs w:val="0"/>
          <w:sz w:val="40"/>
          <w:szCs w:val="40"/>
          <w:lang w:val="en-US" w:eastAsia="zh-CN"/>
        </w:rPr>
        <w:t>3</w:t>
      </w:r>
      <w:r>
        <w:rPr>
          <w:rFonts w:hint="eastAsia" w:ascii="方正小标宋简体" w:hAnsi="方正小标宋简体" w:eastAsia="方正小标宋简体" w:cs="方正小标宋简体"/>
          <w:b w:val="0"/>
          <w:bCs w:val="0"/>
          <w:sz w:val="40"/>
          <w:szCs w:val="40"/>
        </w:rPr>
        <w:t>年度杭州市软科学研究项目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lang w:eastAsia="zh-CN"/>
        </w:rPr>
        <w:t>（</w:t>
      </w:r>
      <w:r>
        <w:rPr>
          <w:rFonts w:hint="eastAsia" w:ascii="方正小标宋简体" w:hAnsi="方正小标宋简体" w:eastAsia="方正小标宋简体" w:cs="方正小标宋简体"/>
          <w:b w:val="0"/>
          <w:bCs w:val="0"/>
          <w:sz w:val="40"/>
          <w:szCs w:val="40"/>
          <w:lang w:val="en-US" w:eastAsia="zh-CN"/>
        </w:rPr>
        <w:t>第一批</w:t>
      </w:r>
      <w:r>
        <w:rPr>
          <w:rFonts w:hint="eastAsia" w:ascii="方正小标宋简体" w:hAnsi="方正小标宋简体" w:eastAsia="方正小标宋简体" w:cs="方正小标宋简体"/>
          <w:b w:val="0"/>
          <w:bCs w:val="0"/>
          <w:sz w:val="40"/>
          <w:szCs w:val="40"/>
          <w:lang w:eastAsia="zh-CN"/>
        </w:rPr>
        <w:t>）</w:t>
      </w:r>
      <w:r>
        <w:rPr>
          <w:rFonts w:hint="eastAsia" w:ascii="方正小标宋简体" w:hAnsi="方正小标宋简体" w:eastAsia="方正小标宋简体" w:cs="方正小标宋简体"/>
          <w:b w:val="0"/>
          <w:bCs w:val="0"/>
          <w:sz w:val="40"/>
          <w:szCs w:val="40"/>
        </w:rPr>
        <w:t>申报指南</w:t>
      </w:r>
    </w:p>
    <w:bookmarkEnd w:id="0"/>
    <w:p>
      <w:pPr>
        <w:keepNext w:val="0"/>
        <w:keepLines w:val="0"/>
        <w:pageBreakBefore w:val="0"/>
        <w:widowControl w:val="0"/>
        <w:kinsoku/>
        <w:wordWrap/>
        <w:overflowPunct/>
        <w:topLinePunct w:val="0"/>
        <w:autoSpaceDE/>
        <w:autoSpaceDN/>
        <w:bidi w:val="0"/>
        <w:adjustRightInd/>
        <w:snapToGrid/>
        <w:spacing w:line="560" w:lineRule="exact"/>
        <w:ind w:left="0" w:firstLine="616" w:firstLineChars="200"/>
        <w:jc w:val="both"/>
        <w:textAlignment w:val="auto"/>
        <w:rPr>
          <w:rFonts w:hint="eastAsia"/>
          <w:sz w:val="32"/>
          <w:szCs w:val="32"/>
        </w:rPr>
      </w:pPr>
      <w:r>
        <w:rPr>
          <w:rFonts w:hint="eastAsia"/>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一、重点项目</w:t>
      </w:r>
    </w:p>
    <w:p>
      <w:pPr>
        <w:keepNext w:val="0"/>
        <w:keepLines w:val="0"/>
        <w:pageBreakBefore w:val="0"/>
        <w:widowControl w:val="0"/>
        <w:kinsoku/>
        <w:wordWrap/>
        <w:overflowPunct/>
        <w:topLinePunct w:val="0"/>
        <w:autoSpaceDE/>
        <w:autoSpaceDN/>
        <w:bidi w:val="0"/>
        <w:adjustRightInd/>
        <w:snapToGrid/>
        <w:spacing w:line="600" w:lineRule="exact"/>
        <w:ind w:left="0" w:firstLine="619"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1.项目名称:</w:t>
      </w:r>
      <w:r>
        <w:rPr>
          <w:rFonts w:hint="eastAsia" w:ascii="仿宋_GB2312" w:hAnsi="仿宋_GB2312" w:eastAsia="仿宋_GB2312" w:cs="仿宋_GB2312"/>
          <w:b/>
          <w:bCs/>
          <w:sz w:val="32"/>
          <w:szCs w:val="32"/>
          <w:lang w:val="en-US" w:eastAsia="zh-CN"/>
        </w:rPr>
        <w:t>面向杭州创新强市人才强市建设需求的教育、科技、人才融合发展模式研究</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研究内容：</w:t>
      </w:r>
      <w:r>
        <w:rPr>
          <w:rFonts w:hint="eastAsia" w:ascii="仿宋_GB2312" w:hAnsi="仿宋_GB2312" w:eastAsia="仿宋_GB2312" w:cs="仿宋_GB2312"/>
          <w:sz w:val="32"/>
          <w:szCs w:val="32"/>
          <w:lang w:val="en-US" w:eastAsia="zh-CN"/>
        </w:rPr>
        <w:t>分析当前杭州教育、科技、人才融合发展的现实基础、主要优势与存在问题，围绕杭州市建设具有国际影响力的创新发展策源地需求，研究如何打通科技、教育和人才体制机制改革的关键环节，提出促进杭州市教育、科技、人才融合发展的模式、路径及举措建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val="en-US" w:eastAsia="zh-CN"/>
        </w:rPr>
        <w:t>资助</w:t>
      </w:r>
      <w:r>
        <w:rPr>
          <w:rFonts w:hint="eastAsia" w:ascii="仿宋_GB2312" w:hAnsi="仿宋_GB2312" w:eastAsia="仿宋_GB2312" w:cs="仿宋_GB2312"/>
          <w:sz w:val="32"/>
          <w:szCs w:val="32"/>
        </w:rPr>
        <w:t>额度：不超过20万元。</w:t>
      </w:r>
    </w:p>
    <w:p>
      <w:pPr>
        <w:keepNext w:val="0"/>
        <w:keepLines w:val="0"/>
        <w:pageBreakBefore w:val="0"/>
        <w:widowControl w:val="0"/>
        <w:kinsoku/>
        <w:wordWrap/>
        <w:overflowPunct/>
        <w:topLinePunct w:val="0"/>
        <w:autoSpaceDE/>
        <w:autoSpaceDN/>
        <w:bidi w:val="0"/>
        <w:adjustRightInd/>
        <w:snapToGrid/>
        <w:spacing w:line="600" w:lineRule="exact"/>
        <w:ind w:left="0" w:firstLine="619"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2.项目名称:</w:t>
      </w:r>
      <w:r>
        <w:rPr>
          <w:rFonts w:hint="eastAsia" w:ascii="仿宋_GB2312" w:hAnsi="仿宋_GB2312" w:eastAsia="仿宋_GB2312" w:cs="仿宋_GB2312"/>
          <w:b/>
          <w:bCs/>
          <w:sz w:val="32"/>
          <w:szCs w:val="32"/>
          <w:lang w:val="en-US" w:eastAsia="zh-CN"/>
        </w:rPr>
        <w:t>杭州概念验证中心建设模式和路径对策研究</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研究内容：</w:t>
      </w:r>
      <w:r>
        <w:rPr>
          <w:rFonts w:hint="eastAsia" w:ascii="仿宋_GB2312" w:hAnsi="仿宋_GB2312" w:eastAsia="仿宋_GB2312" w:cs="仿宋_GB2312"/>
          <w:sz w:val="32"/>
          <w:szCs w:val="32"/>
          <w:lang w:val="en-US" w:eastAsia="zh-CN"/>
        </w:rPr>
        <w:t>研究分析国内外概念验证中心建设情况，调研分析我市概念验证中心建设发展情况，基于调研结果进行对比分析，提出杭州建设概念验证中心的主要路径、具体范式和对策建议，形成概念验证中心建设的“杭州模式”，助力杭州科技成果转移转化首选地建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val="en-US" w:eastAsia="zh-CN"/>
        </w:rPr>
        <w:t>资助</w:t>
      </w:r>
      <w:r>
        <w:rPr>
          <w:rFonts w:hint="eastAsia" w:ascii="仿宋_GB2312" w:hAnsi="仿宋_GB2312" w:eastAsia="仿宋_GB2312" w:cs="仿宋_GB2312"/>
          <w:sz w:val="32"/>
          <w:szCs w:val="32"/>
        </w:rPr>
        <w:t>额度：不超过20万元。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9"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b/>
          <w:bCs/>
          <w:sz w:val="32"/>
          <w:szCs w:val="32"/>
          <w:lang w:val="en-US" w:eastAsia="zh-CN"/>
        </w:rPr>
        <w:t>科技成果转移转化指数研究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6"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研究内容：</w:t>
      </w:r>
      <w:r>
        <w:rPr>
          <w:rFonts w:hint="eastAsia" w:ascii="仿宋_GB2312" w:hAnsi="仿宋_GB2312" w:eastAsia="仿宋_GB2312" w:cs="仿宋_GB2312"/>
          <w:sz w:val="32"/>
          <w:szCs w:val="32"/>
          <w:lang w:val="en-US" w:eastAsia="zh-CN"/>
        </w:rPr>
        <w:t>开展科技成果转移转化体系研究, 对成果转化数据分主体、分区域进行分析，建立科技成果转移转化数据监测分析机制,构建技术交易活跃指数,研究编制科技成果转移转化指数。</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val="en-US" w:eastAsia="zh-CN"/>
        </w:rPr>
        <w:t>资助</w:t>
      </w:r>
      <w:r>
        <w:rPr>
          <w:rFonts w:hint="eastAsia" w:ascii="仿宋_GB2312" w:hAnsi="仿宋_GB2312" w:eastAsia="仿宋_GB2312" w:cs="仿宋_GB2312"/>
          <w:sz w:val="32"/>
          <w:szCs w:val="32"/>
        </w:rPr>
        <w:t>额度：不超过20万元。</w:t>
      </w:r>
    </w:p>
    <w:p>
      <w:pPr>
        <w:keepNext w:val="0"/>
        <w:keepLines w:val="0"/>
        <w:pageBreakBefore w:val="0"/>
        <w:widowControl w:val="0"/>
        <w:kinsoku/>
        <w:wordWrap/>
        <w:overflowPunct/>
        <w:topLinePunct w:val="0"/>
        <w:autoSpaceDE/>
        <w:autoSpaceDN/>
        <w:bidi w:val="0"/>
        <w:adjustRightInd/>
        <w:snapToGrid/>
        <w:spacing w:line="600" w:lineRule="exact"/>
        <w:ind w:left="0" w:firstLine="619"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b/>
          <w:bCs/>
          <w:sz w:val="32"/>
          <w:szCs w:val="32"/>
          <w:lang w:val="en-US" w:eastAsia="zh-CN"/>
        </w:rPr>
        <w:t>推动杭州国家自主创新示范区和自由贸易试验区联动发展的对策建议</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研究内容：</w:t>
      </w:r>
      <w:r>
        <w:rPr>
          <w:rFonts w:hint="eastAsia" w:ascii="仿宋_GB2312" w:hAnsi="仿宋_GB2312" w:eastAsia="仿宋_GB2312" w:cs="仿宋_GB2312"/>
          <w:sz w:val="32"/>
          <w:szCs w:val="32"/>
          <w:lang w:val="en-US" w:eastAsia="zh-CN"/>
        </w:rPr>
        <w:t>调研分析国内自主创新示范区和自由贸易试验区联动发展的现状和经验，以加快实现高水平科技自立自强和推进高水平对外开放为重点，围绕推动杭州国家自创区和浙江自贸区杭州片区有机融合发展，提出杭州“双自联动”发展思路目标、重点领域和政策举措</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val="en-US" w:eastAsia="zh-CN"/>
        </w:rPr>
        <w:t>资助</w:t>
      </w:r>
      <w:r>
        <w:rPr>
          <w:rFonts w:hint="eastAsia" w:ascii="仿宋_GB2312" w:hAnsi="仿宋_GB2312" w:eastAsia="仿宋_GB2312" w:cs="仿宋_GB2312"/>
          <w:sz w:val="32"/>
          <w:szCs w:val="32"/>
        </w:rPr>
        <w:t>额度：不超过</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firstLine="619"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5.项目名称:</w:t>
      </w:r>
      <w:r>
        <w:rPr>
          <w:rFonts w:hint="eastAsia" w:ascii="仿宋_GB2312" w:hAnsi="仿宋_GB2312" w:eastAsia="仿宋_GB2312" w:cs="仿宋_GB2312"/>
          <w:b/>
          <w:bCs/>
          <w:sz w:val="32"/>
          <w:szCs w:val="32"/>
          <w:lang w:val="en-US" w:eastAsia="zh-CN"/>
        </w:rPr>
        <w:t>杭州市高成长性硬核科技企业培育思路与路径研究</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研究内容：</w:t>
      </w:r>
      <w:r>
        <w:rPr>
          <w:rFonts w:hint="eastAsia" w:ascii="仿宋_GB2312" w:hAnsi="仿宋_GB2312" w:eastAsia="仿宋_GB2312" w:cs="仿宋_GB2312"/>
          <w:sz w:val="32"/>
          <w:szCs w:val="32"/>
          <w:lang w:val="en-US" w:eastAsia="zh-CN"/>
        </w:rPr>
        <w:t>基于杭州现有科技企业发展现状，梳理分析具有成立时间短、发展速度快、成长性高、创新能力强等特点的科技企业成长机制，研究分析杭州发展培育高成长性硬核科技企业的特色优势及存在问题，提出加快培育壮大高成长性硬核科技企业群体的对策建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val="en-US" w:eastAsia="zh-CN"/>
        </w:rPr>
        <w:t>资助</w:t>
      </w:r>
      <w:r>
        <w:rPr>
          <w:rFonts w:hint="eastAsia" w:ascii="仿宋_GB2312" w:hAnsi="仿宋_GB2312" w:eastAsia="仿宋_GB2312" w:cs="仿宋_GB2312"/>
          <w:sz w:val="32"/>
          <w:szCs w:val="32"/>
        </w:rPr>
        <w:t>额度：不超过15万元。</w:t>
      </w:r>
    </w:p>
    <w:p>
      <w:pPr>
        <w:keepNext w:val="0"/>
        <w:keepLines w:val="0"/>
        <w:pageBreakBefore w:val="0"/>
        <w:widowControl w:val="0"/>
        <w:kinsoku/>
        <w:wordWrap/>
        <w:overflowPunct/>
        <w:topLinePunct w:val="0"/>
        <w:autoSpaceDE/>
        <w:autoSpaceDN/>
        <w:bidi w:val="0"/>
        <w:adjustRightInd/>
        <w:snapToGrid/>
        <w:spacing w:line="600" w:lineRule="exact"/>
        <w:ind w:left="0" w:firstLine="619"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6.项目名称:</w:t>
      </w:r>
      <w:r>
        <w:rPr>
          <w:rFonts w:hint="eastAsia" w:ascii="仿宋_GB2312" w:hAnsi="仿宋_GB2312" w:eastAsia="仿宋_GB2312" w:cs="仿宋_GB2312"/>
          <w:b/>
          <w:bCs/>
          <w:sz w:val="32"/>
          <w:szCs w:val="32"/>
          <w:lang w:val="en-US" w:eastAsia="zh-CN"/>
        </w:rPr>
        <w:t>杭州构建G60科创走廊统一技术交易市场体系的规则路径研究</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研究内容：</w:t>
      </w:r>
      <w:r>
        <w:rPr>
          <w:rFonts w:hint="eastAsia" w:ascii="仿宋_GB2312" w:hAnsi="仿宋_GB2312" w:eastAsia="仿宋_GB2312" w:cs="仿宋_GB2312"/>
          <w:sz w:val="32"/>
          <w:szCs w:val="32"/>
          <w:lang w:val="en-US" w:eastAsia="zh-CN"/>
        </w:rPr>
        <w:t>深入调研G60科创走廊九城市的技术交易和技术市场建设情况，学习借鉴国内外科技创新和技术交易市场建设经验，针对性研究技术市场的信息互通、评价标准互通、交易规则互通的规则和路径,形成科技成果评价标准和规范，系统性提出G60科创走廊统一技术交易市场体系的建设路径,助力G60科创走廊“一体化、高质量”发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val="en-US" w:eastAsia="zh-CN"/>
        </w:rPr>
        <w:t>资助</w:t>
      </w:r>
      <w:r>
        <w:rPr>
          <w:rFonts w:hint="eastAsia" w:ascii="仿宋_GB2312" w:hAnsi="仿宋_GB2312" w:eastAsia="仿宋_GB2312" w:cs="仿宋_GB2312"/>
          <w:sz w:val="32"/>
          <w:szCs w:val="32"/>
        </w:rPr>
        <w:t>额度：不超过15万元。</w:t>
      </w:r>
    </w:p>
    <w:p>
      <w:pPr>
        <w:keepNext w:val="0"/>
        <w:keepLines w:val="0"/>
        <w:pageBreakBefore w:val="0"/>
        <w:widowControl w:val="0"/>
        <w:kinsoku/>
        <w:wordWrap/>
        <w:overflowPunct/>
        <w:topLinePunct w:val="0"/>
        <w:autoSpaceDE/>
        <w:autoSpaceDN/>
        <w:bidi w:val="0"/>
        <w:adjustRightInd/>
        <w:snapToGrid/>
        <w:spacing w:line="600" w:lineRule="exact"/>
        <w:ind w:left="0" w:firstLine="619"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b/>
          <w:bCs/>
          <w:sz w:val="32"/>
          <w:szCs w:val="32"/>
          <w:lang w:val="en-US" w:eastAsia="zh-CN"/>
        </w:rPr>
        <w:t>杭州合成生物学发展现状及路径优化研究</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研究内容：梳理国内外合成生物学发展情况，结合杭州合成生物学发展现状及存在问题，研究提出合成生物学产业培育与创新发展战略路径，以及提高杭州合成生物学产业与科技实力的对策建议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val="en-US" w:eastAsia="zh-CN"/>
        </w:rPr>
        <w:t>资助</w:t>
      </w:r>
      <w:r>
        <w:rPr>
          <w:rFonts w:hint="eastAsia" w:ascii="仿宋_GB2312" w:hAnsi="仿宋_GB2312" w:eastAsia="仿宋_GB2312" w:cs="仿宋_GB2312"/>
          <w:sz w:val="32"/>
          <w:szCs w:val="32"/>
        </w:rPr>
        <w:t>额度：不超过15万元。</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8.项目名称:</w:t>
      </w:r>
      <w:r>
        <w:rPr>
          <w:rFonts w:hint="eastAsia" w:ascii="仿宋_GB2312" w:hAnsi="仿宋_GB2312" w:eastAsia="仿宋_GB2312" w:cs="仿宋_GB2312"/>
          <w:b/>
          <w:bCs/>
          <w:spacing w:val="0"/>
          <w:sz w:val="32"/>
          <w:szCs w:val="32"/>
          <w:lang w:val="en-US" w:eastAsia="zh-CN"/>
        </w:rPr>
        <w:t>杭州市科技类校外培训机构准入与管理体系研究</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研究内容：</w:t>
      </w:r>
      <w:r>
        <w:rPr>
          <w:rFonts w:hint="eastAsia" w:ascii="仿宋_GB2312" w:hAnsi="仿宋_GB2312" w:eastAsia="仿宋_GB2312" w:cs="仿宋_GB2312"/>
          <w:sz w:val="32"/>
          <w:szCs w:val="32"/>
          <w:lang w:val="en-US" w:eastAsia="zh-CN"/>
        </w:rPr>
        <w:t>调研省内外科技类校外培训机构监管实践和经验模式，开展杭州市科技类校外培训机构监督和管理研究，探索提出科技类校外培训机构培训范围、规范标准、审查监管机制等，为全面推进科技类校外培训机构的规范化发展等提出对策建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val="en-US" w:eastAsia="zh-CN"/>
        </w:rPr>
        <w:t>资助</w:t>
      </w:r>
      <w:r>
        <w:rPr>
          <w:rFonts w:hint="eastAsia" w:ascii="仿宋_GB2312" w:hAnsi="仿宋_GB2312" w:eastAsia="仿宋_GB2312" w:cs="仿宋_GB2312"/>
          <w:sz w:val="32"/>
          <w:szCs w:val="32"/>
        </w:rPr>
        <w:t>额度：不超过15万元。</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二、一般项目</w:t>
      </w:r>
    </w:p>
    <w:p>
      <w:pPr>
        <w:keepNext w:val="0"/>
        <w:keepLines w:val="0"/>
        <w:pageBreakBefore w:val="0"/>
        <w:widowControl w:val="0"/>
        <w:kinsoku/>
        <w:wordWrap/>
        <w:overflowPunct/>
        <w:topLinePunct w:val="0"/>
        <w:autoSpaceDE/>
        <w:autoSpaceDN/>
        <w:bidi w:val="0"/>
        <w:adjustRightInd/>
        <w:snapToGrid/>
        <w:spacing w:line="600" w:lineRule="exact"/>
        <w:ind w:left="0" w:firstLine="619"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9.项目名称:</w:t>
      </w:r>
      <w:r>
        <w:rPr>
          <w:rFonts w:hint="eastAsia" w:ascii="仿宋_GB2312" w:hAnsi="仿宋_GB2312" w:eastAsia="仿宋_GB2312" w:cs="仿宋_GB2312"/>
          <w:b/>
          <w:bCs/>
          <w:sz w:val="32"/>
          <w:szCs w:val="32"/>
          <w:lang w:val="en-US" w:eastAsia="zh-CN"/>
        </w:rPr>
        <w:t>“双碳”背景下杭州装备制造业转型升级路径探索研究</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研究内容：</w:t>
      </w:r>
      <w:r>
        <w:rPr>
          <w:rFonts w:hint="eastAsia" w:ascii="仿宋_GB2312" w:hAnsi="仿宋_GB2312" w:eastAsia="仿宋_GB2312" w:cs="仿宋_GB2312"/>
          <w:sz w:val="32"/>
          <w:szCs w:val="32"/>
          <w:lang w:val="en-US" w:eastAsia="zh-CN"/>
        </w:rPr>
        <w:t>基于国家“双碳”目标，分析当前杭州市装备制造业转型升级现状和不足，总结典型企业在节能减排,能源替代,技术升级等方面的经验,提出杭州市装备制造业的转型升级路径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val="en-US" w:eastAsia="zh-CN"/>
        </w:rPr>
        <w:t>资助</w:t>
      </w:r>
      <w:r>
        <w:rPr>
          <w:rFonts w:hint="eastAsia" w:ascii="仿宋_GB2312" w:hAnsi="仿宋_GB2312" w:eastAsia="仿宋_GB2312" w:cs="仿宋_GB2312"/>
          <w:sz w:val="32"/>
          <w:szCs w:val="32"/>
        </w:rPr>
        <w:t>额度：不超过</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firstLine="619"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10.项目名称:</w:t>
      </w:r>
      <w:r>
        <w:rPr>
          <w:rFonts w:hint="eastAsia" w:ascii="仿宋_GB2312" w:hAnsi="仿宋_GB2312" w:eastAsia="仿宋_GB2312" w:cs="仿宋_GB2312"/>
          <w:b/>
          <w:bCs/>
          <w:sz w:val="32"/>
          <w:szCs w:val="32"/>
          <w:lang w:val="en-US" w:eastAsia="zh-CN"/>
        </w:rPr>
        <w:t>杭州城西科创大走廊打造科技人才竞争比较优势的策略研究</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研究内容：</w:t>
      </w:r>
      <w:r>
        <w:rPr>
          <w:rFonts w:hint="eastAsia" w:ascii="仿宋_GB2312" w:hAnsi="仿宋_GB2312" w:eastAsia="仿宋_GB2312" w:cs="仿宋_GB2312"/>
          <w:sz w:val="32"/>
          <w:szCs w:val="32"/>
          <w:lang w:val="en-US" w:eastAsia="zh-CN"/>
        </w:rPr>
        <w:t>面向杭州城西科创大走廊人才集聚平台核心区建设需求，梳理国内外主要创新高地在吸引高端科技人才方面的经验做法与政策，分析全球高端科技人才竞争新态势，总结提炼杭州城西科创大走廊的现有基础、优势和不足，研究提出杭州城西科创大走廊打造科技人才竞争比较优势的新策略与有关建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val="en-US" w:eastAsia="zh-CN"/>
        </w:rPr>
        <w:t>资助</w:t>
      </w:r>
      <w:r>
        <w:rPr>
          <w:rFonts w:hint="eastAsia" w:ascii="仿宋_GB2312" w:hAnsi="仿宋_GB2312" w:eastAsia="仿宋_GB2312" w:cs="仿宋_GB2312"/>
          <w:sz w:val="32"/>
          <w:szCs w:val="32"/>
        </w:rPr>
        <w:t>额度：不超过</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firstLine="619"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11.项目名称:</w:t>
      </w:r>
      <w:r>
        <w:rPr>
          <w:rFonts w:hint="eastAsia" w:ascii="仿宋_GB2312" w:hAnsi="仿宋_GB2312" w:eastAsia="仿宋_GB2312" w:cs="仿宋_GB2312"/>
          <w:b/>
          <w:bCs/>
          <w:sz w:val="32"/>
          <w:szCs w:val="32"/>
          <w:lang w:val="en-US" w:eastAsia="zh-CN"/>
        </w:rPr>
        <w:t>杭州市科研用物资跨境自由流动服务体系研究</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研究内容：</w:t>
      </w:r>
      <w:r>
        <w:rPr>
          <w:rFonts w:hint="eastAsia" w:ascii="仿宋_GB2312" w:hAnsi="仿宋_GB2312" w:eastAsia="仿宋_GB2312" w:cs="仿宋_GB2312"/>
          <w:sz w:val="32"/>
          <w:szCs w:val="32"/>
          <w:lang w:val="en-US" w:eastAsia="zh-CN"/>
        </w:rPr>
        <w:t>调查杭州市科研用品进口通关情况，研究分析影响科研用跨境物资便捷流动因素和问题，综合评估科研用物资跨境自由流动试点政策措施实施情况，提出进一步优化科研用物资便利化通关管理模式，完善科研用物资自由流动服务体系的对策建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val="en-US" w:eastAsia="zh-CN"/>
        </w:rPr>
        <w:t>资助</w:t>
      </w:r>
      <w:r>
        <w:rPr>
          <w:rFonts w:hint="eastAsia" w:ascii="仿宋_GB2312" w:hAnsi="仿宋_GB2312" w:eastAsia="仿宋_GB2312" w:cs="仿宋_GB2312"/>
          <w:sz w:val="32"/>
          <w:szCs w:val="32"/>
        </w:rPr>
        <w:t>额度：不超过</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firstLine="619"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12.项目名称:</w:t>
      </w:r>
      <w:r>
        <w:rPr>
          <w:rFonts w:hint="eastAsia" w:ascii="仿宋_GB2312" w:hAnsi="仿宋_GB2312" w:eastAsia="仿宋_GB2312" w:cs="仿宋_GB2312"/>
          <w:b/>
          <w:bCs/>
          <w:sz w:val="32"/>
          <w:szCs w:val="32"/>
          <w:lang w:val="en-US" w:eastAsia="zh-CN"/>
        </w:rPr>
        <w:t>杭州“智能亚运”推进国际赛事组织运行体系现代化的实践与启示</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研究内容：</w:t>
      </w:r>
      <w:r>
        <w:rPr>
          <w:rFonts w:hint="eastAsia" w:ascii="仿宋_GB2312" w:hAnsi="仿宋_GB2312" w:eastAsia="仿宋_GB2312" w:cs="仿宋_GB2312"/>
          <w:sz w:val="32"/>
          <w:szCs w:val="32"/>
          <w:lang w:val="en-US" w:eastAsia="zh-CN"/>
        </w:rPr>
        <w:t>梳理“智能亚运”实践和科技应用实践，评估科技助力杭州亚运会投入产出绩效，分析“智能亚运”与科技应用实践中取得的成绩和存在问题，提出今后科技助力国际赛事组织运行体系现代化的实现路径与对策建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val="en-US" w:eastAsia="zh-CN"/>
        </w:rPr>
        <w:t>资助</w:t>
      </w:r>
      <w:r>
        <w:rPr>
          <w:rFonts w:hint="eastAsia" w:ascii="仿宋_GB2312" w:hAnsi="仿宋_GB2312" w:eastAsia="仿宋_GB2312" w:cs="仿宋_GB2312"/>
          <w:sz w:val="32"/>
          <w:szCs w:val="32"/>
        </w:rPr>
        <w:t>额度：不超过</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firstLine="619"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13.</w:t>
      </w: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b/>
          <w:bCs/>
          <w:sz w:val="32"/>
          <w:szCs w:val="32"/>
          <w:lang w:val="en-US" w:eastAsia="zh-CN"/>
        </w:rPr>
        <w:t>杭州智能物联领域创新链布局战略研究</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研究内容：</w:t>
      </w:r>
      <w:r>
        <w:rPr>
          <w:rFonts w:hint="eastAsia" w:ascii="仿宋_GB2312" w:hAnsi="仿宋_GB2312" w:eastAsia="仿宋_GB2312" w:cs="仿宋_GB2312"/>
          <w:sz w:val="32"/>
          <w:szCs w:val="32"/>
          <w:lang w:val="en-US" w:eastAsia="zh-CN"/>
        </w:rPr>
        <w:t>开展杭州智能物联产业现状研究，结合省市发展目标，筛选2-3个细分领域为典型案例，对杭州在该领域的创新链情况开展调研分析，同时结合国内外创新发展动态与趋势，研究提出杭州智能物联领域创新链前瞻性布局的对策建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val="en-US" w:eastAsia="zh-CN"/>
        </w:rPr>
        <w:t>资助</w:t>
      </w:r>
      <w:r>
        <w:rPr>
          <w:rFonts w:hint="eastAsia" w:ascii="仿宋_GB2312" w:hAnsi="仿宋_GB2312" w:eastAsia="仿宋_GB2312" w:cs="仿宋_GB2312"/>
          <w:sz w:val="32"/>
          <w:szCs w:val="32"/>
        </w:rPr>
        <w:t>额度：不超过8万元。</w:t>
      </w:r>
    </w:p>
    <w:p>
      <w:pPr>
        <w:keepNext w:val="0"/>
        <w:keepLines w:val="0"/>
        <w:pageBreakBefore w:val="0"/>
        <w:widowControl w:val="0"/>
        <w:kinsoku/>
        <w:wordWrap/>
        <w:overflowPunct/>
        <w:topLinePunct w:val="0"/>
        <w:autoSpaceDE/>
        <w:autoSpaceDN/>
        <w:bidi w:val="0"/>
        <w:adjustRightInd/>
        <w:snapToGrid/>
        <w:spacing w:line="600" w:lineRule="exact"/>
        <w:ind w:left="0" w:firstLine="619"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14.项目名称:</w:t>
      </w:r>
      <w:r>
        <w:rPr>
          <w:rFonts w:hint="eastAsia" w:ascii="仿宋_GB2312" w:hAnsi="仿宋_GB2312" w:eastAsia="仿宋_GB2312" w:cs="仿宋_GB2312"/>
          <w:b/>
          <w:bCs/>
          <w:sz w:val="32"/>
          <w:szCs w:val="32"/>
          <w:lang w:val="en-US" w:eastAsia="zh-CN"/>
        </w:rPr>
        <w:t>杭州量子科技产业现状及发展对策研究</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研究内容：</w:t>
      </w:r>
      <w:r>
        <w:rPr>
          <w:rFonts w:hint="eastAsia" w:ascii="仿宋_GB2312" w:hAnsi="仿宋_GB2312" w:eastAsia="仿宋_GB2312" w:cs="仿宋_GB2312"/>
          <w:sz w:val="32"/>
          <w:szCs w:val="32"/>
          <w:lang w:val="en-US" w:eastAsia="zh-CN"/>
        </w:rPr>
        <w:t>围绕量子通信、量子计算、量子精密测量等量子产业领域，从市场主体情况、相关产业政策、量子科技相关领域知识产权等方面，结合实地调研，多维度深入分析杭州市量子科技产业现有的基础、优势及存在的问题，并提出促进杭州量子科技产业发展的对策建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val="en-US" w:eastAsia="zh-CN"/>
        </w:rPr>
        <w:t>资助</w:t>
      </w:r>
      <w:r>
        <w:rPr>
          <w:rFonts w:hint="eastAsia" w:ascii="仿宋_GB2312" w:hAnsi="仿宋_GB2312" w:eastAsia="仿宋_GB2312" w:cs="仿宋_GB2312"/>
          <w:sz w:val="32"/>
          <w:szCs w:val="32"/>
        </w:rPr>
        <w:t>额度：不超过8万元。</w:t>
      </w:r>
    </w:p>
    <w:p>
      <w:pPr>
        <w:keepNext w:val="0"/>
        <w:keepLines w:val="0"/>
        <w:pageBreakBefore w:val="0"/>
        <w:widowControl w:val="0"/>
        <w:kinsoku/>
        <w:wordWrap/>
        <w:overflowPunct/>
        <w:topLinePunct w:val="0"/>
        <w:autoSpaceDE/>
        <w:autoSpaceDN/>
        <w:bidi w:val="0"/>
        <w:adjustRightInd/>
        <w:snapToGrid/>
        <w:spacing w:line="600" w:lineRule="exact"/>
        <w:ind w:left="0" w:firstLine="619"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15.项目名称:</w:t>
      </w:r>
      <w:r>
        <w:rPr>
          <w:rFonts w:hint="eastAsia" w:ascii="仿宋_GB2312" w:hAnsi="仿宋_GB2312" w:eastAsia="仿宋_GB2312" w:cs="仿宋_GB2312"/>
          <w:b/>
          <w:bCs/>
          <w:sz w:val="32"/>
          <w:szCs w:val="32"/>
          <w:lang w:val="en-US" w:eastAsia="zh-CN"/>
        </w:rPr>
        <w:t>杭州市建设科技伦理治理体系的对策举措研究</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研究内容：</w:t>
      </w:r>
      <w:r>
        <w:rPr>
          <w:rFonts w:hint="eastAsia" w:ascii="仿宋_GB2312" w:hAnsi="仿宋_GB2312" w:eastAsia="仿宋_GB2312" w:cs="仿宋_GB2312"/>
          <w:sz w:val="32"/>
          <w:szCs w:val="32"/>
          <w:lang w:val="en-US" w:eastAsia="zh-CN"/>
        </w:rPr>
        <w:t>深入贯彻落实国家、省科技伦理治理相关文件精神，紧密结合杭州市科技伦理治理工作实际，剖析面临的问题及其原因，深入学习借鉴国内外先进做法和成功经验，探索研究杭州市科技伦理治理的治理体制、规范和标准、审查监管机制和重点方向，为完善杭州市科技伦理治理体系提出科学有效的对策措施和意见建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16" w:firstLineChars="200"/>
        <w:jc w:val="both"/>
        <w:textAlignment w:val="auto"/>
      </w:pP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val="en-US" w:eastAsia="zh-CN"/>
        </w:rPr>
        <w:t>资助</w:t>
      </w:r>
      <w:r>
        <w:rPr>
          <w:rFonts w:hint="eastAsia" w:ascii="仿宋_GB2312" w:hAnsi="仿宋_GB2312" w:eastAsia="仿宋_GB2312" w:cs="仿宋_GB2312"/>
          <w:sz w:val="32"/>
          <w:szCs w:val="32"/>
        </w:rPr>
        <w:t>额度：不超过8万元。</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D6BA8"/>
    <w:rsid w:val="02E232F6"/>
    <w:rsid w:val="03A83EFD"/>
    <w:rsid w:val="111D5609"/>
    <w:rsid w:val="1F215B6F"/>
    <w:rsid w:val="410A2DB0"/>
    <w:rsid w:val="440D6BA8"/>
    <w:rsid w:val="54551E65"/>
    <w:rsid w:val="5EB81610"/>
    <w:rsid w:val="63E4098A"/>
    <w:rsid w:val="74C90042"/>
    <w:rsid w:val="78C14223"/>
    <w:rsid w:val="7A5E3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eastAsia="宋体" w:cs="Times New Roman"/>
      <w:b/>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2023-03-17T08:54:00Z</dcterms:created>
  <dc:creator>工作人员</dc:creator>
  <cp:lastModifiedBy>工作人员</cp:lastModifiedBy>
  <dcterms:modified xsi:type="dcterms:W3CDTF">2023-03-17T08:55:40Z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FA108649F42B4A68B9C8A0B0CAB61B6D</vt:lpwstr>
  </property>
</Properties>
</file>