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</w:t>
      </w:r>
    </w:p>
    <w:p>
      <w:pPr>
        <w:tabs>
          <w:tab w:val="left" w:pos="7020"/>
        </w:tabs>
        <w:spacing w:line="600" w:lineRule="exact"/>
        <w:jc w:val="center"/>
        <w:rPr>
          <w:rFonts w:hint="eastAsia" w:ascii="宋体" w:hAnsi="宋体" w:cs="宋体"/>
          <w:b/>
          <w:sz w:val="36"/>
          <w:szCs w:val="36"/>
          <w:lang w:eastAsia="zh-CN"/>
        </w:rPr>
      </w:pPr>
      <w:r>
        <w:rPr>
          <w:rFonts w:hint="default" w:ascii="宋体" w:hAnsi="宋体" w:cs="宋体"/>
          <w:b/>
          <w:sz w:val="36"/>
          <w:szCs w:val="36"/>
        </w:rPr>
        <w:t>关于</w:t>
      </w:r>
      <w:r>
        <w:rPr>
          <w:rFonts w:hint="eastAsia" w:ascii="宋体" w:hAnsi="宋体" w:cs="宋体"/>
          <w:b/>
          <w:sz w:val="36"/>
          <w:szCs w:val="36"/>
          <w:lang w:eastAsia="zh-CN"/>
        </w:rPr>
        <w:t>组织</w:t>
      </w:r>
      <w:r>
        <w:rPr>
          <w:rFonts w:hint="default" w:ascii="宋体" w:hAnsi="宋体" w:cs="宋体"/>
          <w:b/>
          <w:sz w:val="36"/>
          <w:szCs w:val="36"/>
        </w:rPr>
        <w:t>开展</w:t>
      </w:r>
      <w:r>
        <w:rPr>
          <w:rFonts w:hint="eastAsia" w:ascii="宋体" w:hAnsi="宋体" w:cs="宋体"/>
          <w:b/>
          <w:sz w:val="36"/>
          <w:szCs w:val="36"/>
          <w:lang w:eastAsia="zh-CN"/>
        </w:rPr>
        <w:t>浙江省</w:t>
      </w:r>
      <w:r>
        <w:rPr>
          <w:rFonts w:hint="default" w:ascii="宋体" w:hAnsi="宋体" w:cs="宋体"/>
          <w:b/>
          <w:sz w:val="36"/>
          <w:szCs w:val="36"/>
          <w:lang w:eastAsia="zh-CN"/>
        </w:rPr>
        <w:t>高等教育</w:t>
      </w:r>
      <w:r>
        <w:rPr>
          <w:rFonts w:hint="eastAsia" w:ascii="宋体" w:hAnsi="宋体" w:cs="宋体"/>
          <w:b/>
          <w:sz w:val="36"/>
          <w:szCs w:val="36"/>
          <w:lang w:eastAsia="zh-CN"/>
        </w:rPr>
        <w:t>“十三五”</w:t>
      </w:r>
    </w:p>
    <w:p>
      <w:pPr>
        <w:tabs>
          <w:tab w:val="left" w:pos="7020"/>
        </w:tabs>
        <w:spacing w:line="600" w:lineRule="exact"/>
        <w:jc w:val="center"/>
        <w:rPr>
          <w:rFonts w:hint="eastAsia" w:ascii="宋体" w:hAnsi="宋体" w:cs="宋体"/>
          <w:b/>
          <w:sz w:val="36"/>
          <w:szCs w:val="36"/>
          <w:lang w:val="en-US" w:eastAsia="zh-CN"/>
        </w:rPr>
      </w:pPr>
      <w:r>
        <w:rPr>
          <w:rFonts w:hint="default" w:ascii="宋体" w:hAnsi="宋体" w:cs="宋体"/>
          <w:b/>
          <w:sz w:val="36"/>
          <w:szCs w:val="36"/>
          <w:lang w:val="en-US" w:eastAsia="zh-CN"/>
        </w:rPr>
        <w:t>产教融合示范基地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（第二批人才培养类示范基地）</w:t>
      </w:r>
    </w:p>
    <w:p>
      <w:pPr>
        <w:tabs>
          <w:tab w:val="left" w:pos="7020"/>
        </w:tabs>
        <w:spacing w:line="600" w:lineRule="exact"/>
        <w:jc w:val="center"/>
        <w:rPr>
          <w:rFonts w:hint="default" w:ascii="宋体" w:hAnsi="宋体" w:cs="宋体"/>
          <w:b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sz w:val="36"/>
          <w:szCs w:val="36"/>
          <w:lang w:val="en-US" w:eastAsia="zh-CN"/>
        </w:rPr>
        <w:t>立项建设工作</w:t>
      </w:r>
      <w:r>
        <w:rPr>
          <w:rFonts w:hint="default" w:ascii="宋体" w:hAnsi="宋体" w:cs="宋体"/>
          <w:b/>
          <w:sz w:val="36"/>
          <w:szCs w:val="36"/>
          <w:lang w:eastAsia="zh-CN"/>
        </w:rPr>
        <w:t>的通知</w:t>
      </w:r>
    </w:p>
    <w:p>
      <w:pPr>
        <w:tabs>
          <w:tab w:val="left" w:pos="7020"/>
        </w:tabs>
        <w:spacing w:line="600" w:lineRule="exact"/>
        <w:jc w:val="center"/>
        <w:rPr>
          <w:rFonts w:hint="eastAsia" w:ascii="宋体" w:hAnsi="宋体" w:cs="宋体"/>
          <w:b/>
          <w:sz w:val="36"/>
          <w:szCs w:val="36"/>
        </w:rPr>
      </w:pPr>
    </w:p>
    <w:p>
      <w:pPr>
        <w:widowControl/>
        <w:spacing w:line="360" w:lineRule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default" w:ascii="仿宋" w:hAnsi="仿宋" w:eastAsia="仿宋" w:cs="仿宋"/>
          <w:color w:val="000000"/>
          <w:sz w:val="32"/>
          <w:szCs w:val="32"/>
        </w:rPr>
        <w:t>各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系（部）</w:t>
      </w:r>
      <w:r>
        <w:rPr>
          <w:rFonts w:hint="default" w:ascii="仿宋" w:hAnsi="仿宋" w:eastAsia="仿宋" w:cs="仿宋"/>
          <w:color w:val="000000"/>
          <w:sz w:val="32"/>
          <w:szCs w:val="32"/>
        </w:rPr>
        <w:t>：</w:t>
      </w:r>
    </w:p>
    <w:p>
      <w:pPr>
        <w:widowControl/>
        <w:spacing w:line="360" w:lineRule="auto"/>
        <w:ind w:left="2" w:leftChars="1"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根据《浙江省高等教育“十三五”发展规划》的有关规定，以及《浙江省教育厅办公室关于开展高等教育“十三五”人才培养项目立项建设工作的通知》（浙教办函〔2019〕316号）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（附件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的要求，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学院决定启动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2019年高等教育“十三五”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产教融合示范基地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（第二批人才培养类示范基地）立项建设工作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。现将有关事项通知如下：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我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院</w:t>
      </w:r>
      <w:r>
        <w:rPr>
          <w:rFonts w:ascii="Times New Roman" w:hAnsi="Times New Roman" w:eastAsia="仿宋_GB2312"/>
          <w:sz w:val="32"/>
          <w:szCs w:val="32"/>
        </w:rPr>
        <w:t>限推荐</w:t>
      </w:r>
      <w:r>
        <w:rPr>
          <w:rFonts w:ascii="Times New Roman" w:hAnsi="Times New Roman" w:eastAsia="仿宋_GB2312"/>
          <w:kern w:val="0"/>
          <w:sz w:val="32"/>
          <w:szCs w:val="32"/>
        </w:rPr>
        <w:t>申报</w:t>
      </w:r>
      <w:r>
        <w:rPr>
          <w:rFonts w:hint="eastAsia" w:ascii="Times New Roman" w:hAnsi="Times New Roman" w:eastAsia="仿宋_GB2312"/>
          <w:b/>
          <w:bCs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项</w:t>
      </w:r>
      <w:r>
        <w:rPr>
          <w:rFonts w:hint="eastAsia" w:ascii="Times New Roman" w:hAnsi="Times New Roman" w:eastAsia="仿宋_GB2312"/>
          <w:sz w:val="32"/>
          <w:szCs w:val="32"/>
        </w:rPr>
        <w:t>，属于评审类项目性质，</w:t>
      </w:r>
      <w:r>
        <w:rPr>
          <w:rFonts w:ascii="Times New Roman" w:hAnsi="Times New Roman" w:eastAsia="仿宋_GB2312"/>
          <w:kern w:val="0"/>
          <w:sz w:val="32"/>
          <w:szCs w:val="32"/>
        </w:rPr>
        <w:t>建设采取“先立项建设，后评估认定”方式。</w:t>
      </w:r>
      <w:r>
        <w:rPr>
          <w:rFonts w:hint="eastAsia" w:ascii="Times New Roman" w:hAnsi="Times New Roman" w:eastAsia="仿宋_GB2312"/>
          <w:sz w:val="32"/>
          <w:szCs w:val="32"/>
        </w:rPr>
        <w:t>建设期满后，教育厅将组织评估认定。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黑体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  <w:t>（一）</w:t>
      </w:r>
      <w:r>
        <w:rPr>
          <w:rFonts w:hint="default" w:ascii="黑体" w:hAnsi="Times New Roman" w:eastAsia="黑体" w:cs="Times New Roman"/>
          <w:sz w:val="32"/>
          <w:szCs w:val="32"/>
          <w:lang w:val="en-US" w:eastAsia="zh-CN"/>
        </w:rPr>
        <w:t>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1. 申报的产教融合示范基地至少要与1家行业骨干企业、行业协会或产业园区深度合作，具备共同建设、共同管理、共享成果的基本特征。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2. 企业或合作单位需有专人常年派驻基地开展建设、运行与管理等工作，人才培养、实践教学、技术创新、员工培训等成效明显。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ascii="仿宋_GB2312" w:hAnsi="微软雅黑" w:eastAsia="仿宋_GB2312" w:cs="宋体"/>
          <w:color w:val="333333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3. 与我省数字经济、生命健康和“八大万亿”产业相关学科专业人才培养基地优先考虑。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黑体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  <w:t>（二）建设方式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1. 评估认定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建设采取“先立项建设，后评估认定”方式。对立项为示范基地建设项目的，省教育厅将适时抽检，各示范基地每年12月底须提交年度报告。建设期为2年，建设期满，经评估合格予以认定，并授予“高等学校省级产教融合示范基地”称号，不合格的予以淘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2. 申报数量和经费资助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按照通知要求，2019年浙江省计划建设示范基地20个，本科高校和高职院校各10个，符合条件的高校每校限推荐申报1项。通过教育厅专家评议和审核后进行立项建设的基地，学院将给予一定的经费支持。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  <w:t>（三）申报程序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1. 各系（部）申报。各系（部）根据浙江省教育厅通知要求，按照申报条件，积极组织申报，各系（部）限报1项。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请各系（部）于2019年11月28</w:t>
      </w: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日前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将申报书（附件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）纸质版及相关支撑材料（包括关于示范基地运行成效和成果以及相关政策、保障措施、规章制度等其他必要的支撑材料，装订成册）一份交至格致楼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442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，电子版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(压缩包）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发送至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yangyueqi@hdu.edu.cn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。联系人：杨月琦，电话：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0571-58619169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2. 专家评审。教务部对照有关条件对申报项目进行资格审查，并组织专家对通过资格审查的项目进行评审。</w:t>
      </w:r>
    </w:p>
    <w:p>
      <w:pPr>
        <w:spacing w:line="360" w:lineRule="auto"/>
        <w:jc w:val="right"/>
        <w:rPr>
          <w:rFonts w:hint="eastAsia" w:ascii="仿宋" w:hAnsi="仿宋" w:eastAsia="仿宋" w:cs="仿宋"/>
          <w:color w:val="333333"/>
          <w:sz w:val="32"/>
          <w:szCs w:val="32"/>
        </w:rPr>
      </w:pPr>
    </w:p>
    <w:p>
      <w:pPr>
        <w:spacing w:line="360" w:lineRule="auto"/>
        <w:jc w:val="right"/>
        <w:rPr>
          <w:rFonts w:hint="eastAsia" w:ascii="仿宋" w:hAnsi="仿宋" w:eastAsia="仿宋" w:cs="仿宋"/>
          <w:color w:val="333333"/>
          <w:sz w:val="32"/>
          <w:szCs w:val="32"/>
        </w:rPr>
      </w:pPr>
    </w:p>
    <w:p>
      <w:pPr>
        <w:spacing w:line="360" w:lineRule="auto"/>
        <w:jc w:val="right"/>
        <w:rPr>
          <w:rFonts w:hint="eastAsia" w:eastAsia="宋体"/>
          <w:lang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信息工程学院教务部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2019年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FE2DF1"/>
    <w:rsid w:val="157B22DB"/>
    <w:rsid w:val="1CF31A36"/>
    <w:rsid w:val="1FDD3B96"/>
    <w:rsid w:val="33CB4D5F"/>
    <w:rsid w:val="4BFE2DF1"/>
    <w:rsid w:val="7DE6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2019-11-25T02:29:00Z</dcterms:created>
  <dc:creator>新教务</dc:creator>
  <cp:lastModifiedBy>新教务</cp:lastModifiedBy>
  <dcterms:modified xsi:type="dcterms:W3CDTF">2019-11-26T06:39:46Z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