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0B815">
      <w:pPr>
        <w:spacing w:line="400" w:lineRule="exact"/>
        <w:ind w:left="540" w:hanging="540" w:hangingChars="150"/>
        <w:rPr>
          <w:rFonts w:eastAsia="仿宋_GB2312"/>
          <w:sz w:val="36"/>
          <w:szCs w:val="36"/>
        </w:rPr>
      </w:pPr>
      <w:r>
        <w:rPr>
          <w:rFonts w:hint="eastAsia" w:eastAsia="仿宋_GB2312"/>
          <w:sz w:val="36"/>
          <w:szCs w:val="36"/>
        </w:rPr>
        <w:t>附件1</w:t>
      </w:r>
    </w:p>
    <w:p w14:paraId="2A435788">
      <w:pPr>
        <w:spacing w:after="159" w:afterLines="50"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“双带头人”教师党支部书记工作室建设标准</w:t>
      </w:r>
    </w:p>
    <w:p w14:paraId="0DEB6559">
      <w:pPr>
        <w:spacing w:after="159" w:afterLines="50" w:line="500" w:lineRule="exact"/>
        <w:jc w:val="center"/>
        <w:rPr>
          <w:rFonts w:ascii="黑体" w:hAnsi="黑体" w:eastAsia="黑体" w:cs="黑体"/>
          <w:b/>
          <w:bCs/>
          <w:sz w:val="44"/>
          <w:szCs w:val="44"/>
        </w:rPr>
      </w:pPr>
    </w:p>
    <w:tbl>
      <w:tblPr>
        <w:tblStyle w:val="4"/>
        <w:tblW w:w="14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820"/>
        <w:gridCol w:w="10915"/>
      </w:tblGrid>
      <w:tr w14:paraId="0C70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0" w:type="dxa"/>
            <w:vAlign w:val="center"/>
          </w:tcPr>
          <w:p w14:paraId="5DDED662">
            <w:pPr>
              <w:widowControl/>
              <w:snapToGrid w:val="0"/>
              <w:jc w:val="center"/>
              <w:rPr>
                <w:rFonts w:eastAsia="黑体"/>
                <w:bCs/>
                <w:kern w:val="0"/>
                <w:sz w:val="28"/>
                <w:szCs w:val="28"/>
              </w:rPr>
            </w:pPr>
            <w:r>
              <w:rPr>
                <w:rFonts w:eastAsia="黑体"/>
                <w:bCs/>
                <w:kern w:val="0"/>
                <w:sz w:val="28"/>
                <w:szCs w:val="28"/>
              </w:rPr>
              <w:t>一级指标</w:t>
            </w:r>
          </w:p>
        </w:tc>
        <w:tc>
          <w:tcPr>
            <w:tcW w:w="1820" w:type="dxa"/>
            <w:vAlign w:val="center"/>
          </w:tcPr>
          <w:p w14:paraId="0CFC7371">
            <w:pPr>
              <w:widowControl/>
              <w:snapToGrid w:val="0"/>
              <w:jc w:val="center"/>
              <w:rPr>
                <w:rFonts w:eastAsia="黑体"/>
                <w:bCs/>
                <w:kern w:val="0"/>
                <w:sz w:val="28"/>
                <w:szCs w:val="28"/>
              </w:rPr>
            </w:pPr>
            <w:r>
              <w:rPr>
                <w:rFonts w:eastAsia="黑体"/>
                <w:bCs/>
                <w:kern w:val="0"/>
                <w:sz w:val="28"/>
                <w:szCs w:val="28"/>
              </w:rPr>
              <w:t>二级指标</w:t>
            </w:r>
          </w:p>
        </w:tc>
        <w:tc>
          <w:tcPr>
            <w:tcW w:w="10915" w:type="dxa"/>
            <w:vAlign w:val="center"/>
          </w:tcPr>
          <w:p w14:paraId="385996B9">
            <w:pPr>
              <w:widowControl/>
              <w:snapToGrid w:val="0"/>
              <w:jc w:val="center"/>
              <w:rPr>
                <w:rFonts w:eastAsia="黑体"/>
                <w:bCs/>
                <w:kern w:val="0"/>
                <w:sz w:val="28"/>
                <w:szCs w:val="28"/>
              </w:rPr>
            </w:pPr>
            <w:r>
              <w:rPr>
                <w:rFonts w:eastAsia="黑体"/>
                <w:bCs/>
                <w:kern w:val="0"/>
                <w:sz w:val="28"/>
                <w:szCs w:val="28"/>
              </w:rPr>
              <w:t>三级指标</w:t>
            </w:r>
          </w:p>
        </w:tc>
      </w:tr>
      <w:tr w14:paraId="0632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jc w:val="center"/>
        </w:trPr>
        <w:tc>
          <w:tcPr>
            <w:tcW w:w="1730" w:type="dxa"/>
            <w:vMerge w:val="restart"/>
            <w:vAlign w:val="center"/>
          </w:tcPr>
          <w:p w14:paraId="27452565">
            <w:pPr>
              <w:pStyle w:val="8"/>
              <w:spacing w:line="380" w:lineRule="exact"/>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1.组织领导</w:t>
            </w:r>
          </w:p>
        </w:tc>
        <w:tc>
          <w:tcPr>
            <w:tcW w:w="1820" w:type="dxa"/>
            <w:vAlign w:val="center"/>
          </w:tcPr>
          <w:p w14:paraId="14AE0C19">
            <w:pPr>
              <w:widowControl/>
              <w:spacing w:line="380" w:lineRule="exact"/>
              <w:ind w:left="451" w:leftChars="14" w:hanging="422" w:hangingChars="151"/>
              <w:jc w:val="center"/>
              <w:rPr>
                <w:rFonts w:eastAsia="仿宋_GB2312"/>
                <w:kern w:val="0"/>
                <w:sz w:val="28"/>
                <w:szCs w:val="28"/>
              </w:rPr>
            </w:pPr>
            <w:r>
              <w:rPr>
                <w:rFonts w:eastAsia="仿宋_GB2312"/>
                <w:kern w:val="0"/>
                <w:sz w:val="28"/>
                <w:szCs w:val="28"/>
              </w:rPr>
              <w:t>1.</w:t>
            </w:r>
            <w:r>
              <w:rPr>
                <w:rFonts w:hint="eastAsia" w:eastAsia="仿宋_GB2312"/>
                <w:kern w:val="0"/>
                <w:sz w:val="28"/>
                <w:szCs w:val="28"/>
              </w:rPr>
              <w:t>1</w:t>
            </w:r>
            <w:r>
              <w:rPr>
                <w:rFonts w:eastAsia="仿宋_GB2312"/>
                <w:kern w:val="0"/>
                <w:sz w:val="28"/>
                <w:szCs w:val="28"/>
              </w:rPr>
              <w:t>学</w:t>
            </w:r>
            <w:r>
              <w:rPr>
                <w:rFonts w:hint="eastAsia" w:eastAsia="仿宋_GB2312"/>
                <w:kern w:val="0"/>
                <w:sz w:val="28"/>
                <w:szCs w:val="28"/>
              </w:rPr>
              <w:t>院</w:t>
            </w:r>
            <w:r>
              <w:rPr>
                <w:rFonts w:eastAsia="仿宋_GB2312"/>
                <w:kern w:val="0"/>
                <w:sz w:val="28"/>
                <w:szCs w:val="28"/>
              </w:rPr>
              <w:t>党委高度重视</w:t>
            </w:r>
          </w:p>
        </w:tc>
        <w:tc>
          <w:tcPr>
            <w:tcW w:w="10915" w:type="dxa"/>
            <w:vAlign w:val="center"/>
          </w:tcPr>
          <w:p w14:paraId="71ED8B0F">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1</w:t>
            </w:r>
            <w:r>
              <w:rPr>
                <w:rFonts w:ascii="Times New Roman" w:hAnsi="Times New Roman" w:eastAsia="仿宋_GB2312"/>
                <w:kern w:val="0"/>
                <w:sz w:val="28"/>
                <w:szCs w:val="28"/>
              </w:rPr>
              <w:t>）教师党支部建</w:t>
            </w:r>
            <w:r>
              <w:rPr>
                <w:rFonts w:hint="eastAsia" w:ascii="Times New Roman" w:hAnsi="Times New Roman" w:eastAsia="仿宋_GB2312"/>
                <w:kern w:val="0"/>
                <w:sz w:val="28"/>
                <w:szCs w:val="28"/>
              </w:rPr>
              <w:t>设和“双带头人”党支部书记培育工作制度健全，干事平台、发展空间、工作条件、待遇保障等方面支持到位，已基本实现“双带头人”党支部书记选拔方式全覆盖。</w:t>
            </w:r>
          </w:p>
          <w:p w14:paraId="4416430C">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2</w:t>
            </w:r>
            <w:r>
              <w:rPr>
                <w:rFonts w:ascii="Times New Roman" w:hAnsi="Times New Roman" w:eastAsia="仿宋_GB2312"/>
                <w:kern w:val="0"/>
                <w:sz w:val="28"/>
                <w:szCs w:val="28"/>
              </w:rPr>
              <w:t>）</w:t>
            </w:r>
            <w:r>
              <w:rPr>
                <w:rFonts w:hint="eastAsia" w:ascii="Times New Roman" w:hAnsi="Times New Roman" w:eastAsia="仿宋_GB2312"/>
                <w:kern w:val="0"/>
                <w:sz w:val="28"/>
                <w:szCs w:val="28"/>
              </w:rPr>
              <w:t>学院党委具体负责的“双带头人”教师党支部书记培育</w:t>
            </w:r>
            <w:r>
              <w:rPr>
                <w:rFonts w:ascii="Times New Roman" w:hAnsi="Times New Roman" w:eastAsia="仿宋_GB2312"/>
                <w:kern w:val="0"/>
                <w:sz w:val="28"/>
                <w:szCs w:val="28"/>
              </w:rPr>
              <w:t>工作机制</w:t>
            </w:r>
            <w:r>
              <w:rPr>
                <w:rFonts w:hint="eastAsia" w:ascii="Times New Roman" w:hAnsi="Times New Roman" w:eastAsia="仿宋_GB2312"/>
                <w:kern w:val="0"/>
                <w:sz w:val="28"/>
                <w:szCs w:val="28"/>
              </w:rPr>
              <w:t>，及时总结经验做法，解决突出问题</w:t>
            </w:r>
            <w:r>
              <w:rPr>
                <w:rFonts w:ascii="Times New Roman" w:hAnsi="Times New Roman" w:eastAsia="仿宋_GB2312"/>
                <w:kern w:val="0"/>
                <w:sz w:val="28"/>
                <w:szCs w:val="28"/>
              </w:rPr>
              <w:t>。</w:t>
            </w:r>
          </w:p>
          <w:p w14:paraId="4F930A9B">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3</w:t>
            </w:r>
            <w:r>
              <w:rPr>
                <w:rFonts w:ascii="Times New Roman" w:hAnsi="Times New Roman" w:eastAsia="仿宋_GB2312"/>
                <w:kern w:val="0"/>
                <w:sz w:val="28"/>
                <w:szCs w:val="28"/>
              </w:rPr>
              <w:t>）</w:t>
            </w:r>
            <w:r>
              <w:rPr>
                <w:rFonts w:hint="eastAsia" w:ascii="Times New Roman" w:hAnsi="Times New Roman" w:eastAsia="仿宋_GB2312"/>
                <w:kern w:val="0"/>
                <w:sz w:val="28"/>
                <w:szCs w:val="28"/>
              </w:rPr>
              <w:t>学院</w:t>
            </w:r>
            <w:r>
              <w:rPr>
                <w:rFonts w:ascii="Times New Roman" w:hAnsi="Times New Roman" w:eastAsia="仿宋_GB2312"/>
                <w:kern w:val="0"/>
                <w:sz w:val="28"/>
                <w:szCs w:val="28"/>
              </w:rPr>
              <w:t>党委委员联系</w:t>
            </w:r>
            <w:r>
              <w:rPr>
                <w:rFonts w:hint="eastAsia" w:ascii="Times New Roman" w:hAnsi="Times New Roman" w:eastAsia="仿宋_GB2312"/>
                <w:kern w:val="0"/>
                <w:sz w:val="28"/>
                <w:szCs w:val="28"/>
              </w:rPr>
              <w:t>“双带头人”所在</w:t>
            </w:r>
            <w:r>
              <w:rPr>
                <w:rFonts w:ascii="Times New Roman" w:hAnsi="Times New Roman" w:eastAsia="仿宋_GB2312"/>
                <w:kern w:val="0"/>
                <w:sz w:val="28"/>
                <w:szCs w:val="28"/>
              </w:rPr>
              <w:t>党支部制度</w:t>
            </w:r>
            <w:r>
              <w:rPr>
                <w:rFonts w:hint="eastAsia" w:ascii="Times New Roman" w:hAnsi="Times New Roman" w:eastAsia="仿宋_GB2312"/>
                <w:kern w:val="0"/>
                <w:sz w:val="28"/>
                <w:szCs w:val="28"/>
              </w:rPr>
              <w:t>健全</w:t>
            </w:r>
            <w:r>
              <w:rPr>
                <w:rFonts w:ascii="Times New Roman" w:hAnsi="Times New Roman" w:eastAsia="仿宋_GB2312"/>
                <w:kern w:val="0"/>
                <w:sz w:val="28"/>
                <w:szCs w:val="28"/>
              </w:rPr>
              <w:t>。</w:t>
            </w:r>
          </w:p>
          <w:p w14:paraId="5649CB51">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4</w:t>
            </w:r>
            <w:r>
              <w:rPr>
                <w:rFonts w:ascii="Times New Roman" w:hAnsi="Times New Roman" w:eastAsia="仿宋_GB2312"/>
                <w:kern w:val="0"/>
                <w:sz w:val="28"/>
                <w:szCs w:val="28"/>
              </w:rPr>
              <w:t>）</w:t>
            </w:r>
            <w:r>
              <w:rPr>
                <w:rFonts w:hint="eastAsia" w:ascii="Times New Roman" w:hAnsi="Times New Roman" w:eastAsia="仿宋_GB2312"/>
                <w:kern w:val="0"/>
                <w:sz w:val="28"/>
                <w:szCs w:val="28"/>
              </w:rPr>
              <w:t>“双带头人”党支部书记培育工作纳入党组织书记抓党建和思想政治工作述职评议考核</w:t>
            </w:r>
            <w:r>
              <w:rPr>
                <w:rFonts w:ascii="Times New Roman" w:hAnsi="Times New Roman" w:eastAsia="仿宋_GB2312"/>
                <w:kern w:val="0"/>
                <w:sz w:val="28"/>
                <w:szCs w:val="28"/>
              </w:rPr>
              <w:t>。</w:t>
            </w:r>
            <w:bookmarkStart w:id="0" w:name="_GoBack"/>
            <w:bookmarkEnd w:id="0"/>
          </w:p>
        </w:tc>
      </w:tr>
      <w:tr w14:paraId="6F0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730" w:type="dxa"/>
            <w:vMerge w:val="continue"/>
            <w:vAlign w:val="center"/>
          </w:tcPr>
          <w:p w14:paraId="44849454">
            <w:pPr>
              <w:pStyle w:val="8"/>
              <w:spacing w:line="380" w:lineRule="exact"/>
              <w:ind w:firstLine="0" w:firstLineChars="0"/>
              <w:jc w:val="center"/>
              <w:rPr>
                <w:rFonts w:ascii="Times New Roman" w:hAnsi="Times New Roman" w:eastAsia="仿宋_GB2312"/>
                <w:kern w:val="0"/>
                <w:sz w:val="28"/>
                <w:szCs w:val="28"/>
              </w:rPr>
            </w:pPr>
          </w:p>
        </w:tc>
        <w:tc>
          <w:tcPr>
            <w:tcW w:w="1820" w:type="dxa"/>
            <w:vAlign w:val="center"/>
          </w:tcPr>
          <w:p w14:paraId="7714B4E6">
            <w:pPr>
              <w:widowControl/>
              <w:spacing w:line="380" w:lineRule="exact"/>
              <w:ind w:left="451" w:leftChars="14" w:hanging="422" w:hangingChars="151"/>
              <w:rPr>
                <w:rFonts w:eastAsia="仿宋_GB2312"/>
                <w:kern w:val="0"/>
                <w:sz w:val="28"/>
                <w:szCs w:val="28"/>
              </w:rPr>
            </w:pPr>
            <w:r>
              <w:rPr>
                <w:rFonts w:eastAsia="仿宋_GB2312"/>
                <w:kern w:val="0"/>
                <w:sz w:val="28"/>
                <w:szCs w:val="28"/>
              </w:rPr>
              <w:t>1.</w:t>
            </w:r>
            <w:r>
              <w:rPr>
                <w:rFonts w:hint="eastAsia" w:eastAsia="仿宋_GB2312"/>
                <w:kern w:val="0"/>
                <w:sz w:val="28"/>
                <w:szCs w:val="28"/>
              </w:rPr>
              <w:t>2</w:t>
            </w:r>
            <w:r>
              <w:rPr>
                <w:rFonts w:eastAsia="仿宋_GB2312"/>
                <w:kern w:val="0"/>
                <w:sz w:val="28"/>
                <w:szCs w:val="28"/>
              </w:rPr>
              <w:t>院（系）党组织指导到位</w:t>
            </w:r>
          </w:p>
        </w:tc>
        <w:tc>
          <w:tcPr>
            <w:tcW w:w="10915" w:type="dxa"/>
            <w:vAlign w:val="center"/>
          </w:tcPr>
          <w:p w14:paraId="75F418F6">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推进“双带头人”工作室所在</w:t>
            </w:r>
            <w:r>
              <w:rPr>
                <w:rFonts w:ascii="Times New Roman" w:hAnsi="Times New Roman" w:eastAsia="仿宋_GB2312"/>
                <w:kern w:val="0"/>
                <w:sz w:val="28"/>
                <w:szCs w:val="28"/>
              </w:rPr>
              <w:t>党支部</w:t>
            </w:r>
            <w:r>
              <w:rPr>
                <w:rFonts w:hint="eastAsia" w:ascii="Times New Roman" w:hAnsi="Times New Roman" w:eastAsia="仿宋_GB2312"/>
                <w:kern w:val="0"/>
                <w:sz w:val="28"/>
                <w:szCs w:val="28"/>
              </w:rPr>
              <w:t>建设</w:t>
            </w:r>
            <w:r>
              <w:rPr>
                <w:rFonts w:ascii="Times New Roman" w:hAnsi="Times New Roman" w:eastAsia="仿宋_GB2312"/>
                <w:kern w:val="0"/>
                <w:sz w:val="28"/>
                <w:szCs w:val="28"/>
              </w:rPr>
              <w:t>，</w:t>
            </w:r>
            <w:r>
              <w:rPr>
                <w:rFonts w:hint="eastAsia" w:ascii="Times New Roman" w:hAnsi="Times New Roman" w:eastAsia="仿宋_GB2312"/>
                <w:kern w:val="0"/>
                <w:sz w:val="28"/>
                <w:szCs w:val="28"/>
              </w:rPr>
              <w:t>具有完善的</w:t>
            </w:r>
            <w:r>
              <w:rPr>
                <w:rFonts w:ascii="Times New Roman" w:hAnsi="Times New Roman" w:eastAsia="仿宋_GB2312"/>
                <w:kern w:val="0"/>
                <w:sz w:val="28"/>
                <w:szCs w:val="28"/>
              </w:rPr>
              <w:t>工作计划、具体举措、责任清单。</w:t>
            </w:r>
            <w:r>
              <w:rPr>
                <w:rFonts w:hint="eastAsia" w:ascii="Times New Roman" w:hAnsi="Times New Roman" w:eastAsia="仿宋_GB2312"/>
                <w:kern w:val="0"/>
                <w:sz w:val="28"/>
                <w:szCs w:val="28"/>
              </w:rPr>
              <w:t>学院</w:t>
            </w:r>
            <w:r>
              <w:rPr>
                <w:rFonts w:ascii="Times New Roman" w:hAnsi="Times New Roman" w:eastAsia="仿宋_GB2312"/>
                <w:kern w:val="0"/>
                <w:sz w:val="28"/>
                <w:szCs w:val="28"/>
              </w:rPr>
              <w:t>党组织会议每学期至少专门研究1次</w:t>
            </w:r>
            <w:r>
              <w:rPr>
                <w:rFonts w:hint="eastAsia" w:ascii="Times New Roman" w:hAnsi="Times New Roman" w:eastAsia="仿宋_GB2312"/>
                <w:kern w:val="0"/>
                <w:sz w:val="28"/>
                <w:szCs w:val="28"/>
              </w:rPr>
              <w:t>“双带头人”工作室和所在支部的</w:t>
            </w:r>
            <w:r>
              <w:rPr>
                <w:rFonts w:ascii="Times New Roman" w:hAnsi="Times New Roman" w:eastAsia="仿宋_GB2312"/>
                <w:kern w:val="0"/>
                <w:sz w:val="28"/>
                <w:szCs w:val="28"/>
              </w:rPr>
              <w:t>建设工作。</w:t>
            </w:r>
          </w:p>
          <w:p w14:paraId="71296DB6">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（2）优化教师党支部设置，保</w:t>
            </w:r>
            <w:r>
              <w:rPr>
                <w:rFonts w:hint="eastAsia" w:ascii="Times New Roman" w:hAnsi="Times New Roman" w:eastAsia="仿宋_GB2312"/>
                <w:kern w:val="0"/>
                <w:sz w:val="28"/>
                <w:szCs w:val="28"/>
              </w:rPr>
              <w:t>证“双带头人”工</w:t>
            </w:r>
            <w:r>
              <w:rPr>
                <w:rFonts w:ascii="Times New Roman" w:hAnsi="Times New Roman" w:eastAsia="仿宋_GB2312"/>
                <w:kern w:val="0"/>
                <w:sz w:val="28"/>
                <w:szCs w:val="28"/>
              </w:rPr>
              <w:t>作室所在</w:t>
            </w:r>
            <w:r>
              <w:rPr>
                <w:rFonts w:hint="eastAsia" w:ascii="Times New Roman" w:hAnsi="Times New Roman" w:eastAsia="仿宋_GB2312"/>
                <w:kern w:val="0"/>
                <w:sz w:val="28"/>
                <w:szCs w:val="28"/>
              </w:rPr>
              <w:t>党</w:t>
            </w:r>
            <w:r>
              <w:rPr>
                <w:rFonts w:ascii="Times New Roman" w:hAnsi="Times New Roman" w:eastAsia="仿宋_GB2312"/>
                <w:kern w:val="0"/>
                <w:sz w:val="28"/>
                <w:szCs w:val="28"/>
              </w:rPr>
              <w:t>支部和支部班子相对稳定。</w:t>
            </w:r>
          </w:p>
          <w:p w14:paraId="6336EF19">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（3）选优配</w:t>
            </w:r>
            <w:r>
              <w:rPr>
                <w:rFonts w:hint="eastAsia" w:ascii="Times New Roman" w:hAnsi="Times New Roman" w:eastAsia="仿宋_GB2312"/>
                <w:kern w:val="0"/>
                <w:sz w:val="28"/>
                <w:szCs w:val="28"/>
              </w:rPr>
              <w:t>强“双带头人”工作室</w:t>
            </w:r>
            <w:r>
              <w:rPr>
                <w:rFonts w:ascii="Times New Roman" w:hAnsi="Times New Roman" w:eastAsia="仿宋_GB2312"/>
                <w:kern w:val="0"/>
                <w:sz w:val="28"/>
                <w:szCs w:val="28"/>
              </w:rPr>
              <w:t>所在</w:t>
            </w:r>
            <w:r>
              <w:rPr>
                <w:rFonts w:hint="eastAsia" w:ascii="Times New Roman" w:hAnsi="Times New Roman" w:eastAsia="仿宋_GB2312"/>
                <w:kern w:val="0"/>
                <w:sz w:val="28"/>
                <w:szCs w:val="28"/>
              </w:rPr>
              <w:t>党</w:t>
            </w:r>
            <w:r>
              <w:rPr>
                <w:rFonts w:ascii="Times New Roman" w:hAnsi="Times New Roman" w:eastAsia="仿宋_GB2312"/>
                <w:kern w:val="0"/>
                <w:sz w:val="28"/>
                <w:szCs w:val="28"/>
              </w:rPr>
              <w:t>支部班子，为支部书记选配得力助手。</w:t>
            </w:r>
          </w:p>
          <w:p w14:paraId="16A42CB2">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4</w:t>
            </w:r>
            <w:r>
              <w:rPr>
                <w:rFonts w:ascii="Times New Roman" w:hAnsi="Times New Roman" w:eastAsia="仿宋_GB2312"/>
                <w:kern w:val="0"/>
                <w:sz w:val="28"/>
                <w:szCs w:val="28"/>
              </w:rPr>
              <w:t>）加强对</w:t>
            </w:r>
            <w:r>
              <w:rPr>
                <w:rFonts w:hint="eastAsia" w:ascii="Times New Roman" w:hAnsi="Times New Roman" w:eastAsia="仿宋_GB2312"/>
                <w:kern w:val="0"/>
                <w:sz w:val="28"/>
                <w:szCs w:val="28"/>
              </w:rPr>
              <w:t>“双带头人”工作室所在党支部的</w:t>
            </w:r>
            <w:r>
              <w:rPr>
                <w:rFonts w:ascii="Times New Roman" w:hAnsi="Times New Roman" w:eastAsia="仿宋_GB2312"/>
                <w:kern w:val="0"/>
                <w:sz w:val="28"/>
                <w:szCs w:val="28"/>
              </w:rPr>
              <w:t>指导，严格规</w:t>
            </w:r>
            <w:r>
              <w:rPr>
                <w:rFonts w:hint="eastAsia" w:ascii="Times New Roman" w:hAnsi="Times New Roman" w:eastAsia="仿宋_GB2312"/>
                <w:kern w:val="0"/>
                <w:sz w:val="28"/>
                <w:szCs w:val="28"/>
              </w:rPr>
              <w:t>范“三会一课”、</w:t>
            </w:r>
            <w:r>
              <w:rPr>
                <w:rFonts w:ascii="Times New Roman" w:hAnsi="Times New Roman" w:eastAsia="仿宋_GB2312"/>
                <w:kern w:val="0"/>
                <w:sz w:val="28"/>
                <w:szCs w:val="28"/>
              </w:rPr>
              <w:t>组织生活会、谈心谈话、民主评议党员等制度。</w:t>
            </w:r>
          </w:p>
          <w:p w14:paraId="70806208">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（5）</w:t>
            </w:r>
            <w:r>
              <w:rPr>
                <w:rFonts w:hint="eastAsia" w:ascii="Times New Roman" w:hAnsi="Times New Roman" w:eastAsia="仿宋_GB2312"/>
                <w:kern w:val="0"/>
                <w:sz w:val="28"/>
                <w:szCs w:val="28"/>
              </w:rPr>
              <w:t>学院党委书记</w:t>
            </w:r>
            <w:r>
              <w:rPr>
                <w:rFonts w:ascii="Times New Roman" w:hAnsi="Times New Roman" w:eastAsia="仿宋_GB2312"/>
                <w:kern w:val="0"/>
                <w:sz w:val="28"/>
                <w:szCs w:val="28"/>
              </w:rPr>
              <w:t>专门</w:t>
            </w:r>
            <w:r>
              <w:rPr>
                <w:rFonts w:hint="eastAsia" w:ascii="Times New Roman" w:hAnsi="Times New Roman" w:eastAsia="仿宋_GB2312"/>
                <w:kern w:val="0"/>
                <w:sz w:val="28"/>
                <w:szCs w:val="28"/>
              </w:rPr>
              <w:t>联系“双带头人”工作</w:t>
            </w:r>
            <w:r>
              <w:rPr>
                <w:rFonts w:ascii="Times New Roman" w:hAnsi="Times New Roman" w:eastAsia="仿宋_GB2312"/>
                <w:kern w:val="0"/>
                <w:sz w:val="28"/>
                <w:szCs w:val="28"/>
              </w:rPr>
              <w:t>室所在</w:t>
            </w:r>
            <w:r>
              <w:rPr>
                <w:rFonts w:hint="eastAsia" w:ascii="Times New Roman" w:hAnsi="Times New Roman" w:eastAsia="仿宋_GB2312"/>
                <w:kern w:val="0"/>
                <w:sz w:val="28"/>
                <w:szCs w:val="28"/>
              </w:rPr>
              <w:t>党</w:t>
            </w:r>
            <w:r>
              <w:rPr>
                <w:rFonts w:ascii="Times New Roman" w:hAnsi="Times New Roman" w:eastAsia="仿宋_GB2312"/>
                <w:kern w:val="0"/>
                <w:sz w:val="28"/>
                <w:szCs w:val="28"/>
              </w:rPr>
              <w:t>支部，经常性指导支部工作。</w:t>
            </w:r>
          </w:p>
        </w:tc>
      </w:tr>
      <w:tr w14:paraId="794A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1730" w:type="dxa"/>
            <w:vMerge w:val="restart"/>
            <w:vAlign w:val="center"/>
          </w:tcPr>
          <w:p w14:paraId="4B1FCFA7">
            <w:pPr>
              <w:pStyle w:val="8"/>
              <w:spacing w:line="380" w:lineRule="exact"/>
              <w:ind w:firstLine="0" w:firstLineChars="0"/>
              <w:jc w:val="center"/>
              <w:rPr>
                <w:rFonts w:ascii="Times New Roman" w:hAnsi="Times New Roman" w:eastAsia="仿宋_GB2312"/>
                <w:kern w:val="0"/>
                <w:sz w:val="28"/>
                <w:szCs w:val="28"/>
              </w:rPr>
            </w:pPr>
            <w:r>
              <w:rPr>
                <w:rFonts w:ascii="Times New Roman" w:hAnsi="Times New Roman" w:eastAsia="仿宋_GB2312"/>
                <w:kern w:val="0"/>
                <w:sz w:val="28"/>
                <w:szCs w:val="28"/>
              </w:rPr>
              <w:t>2.支部工作</w:t>
            </w:r>
          </w:p>
        </w:tc>
        <w:tc>
          <w:tcPr>
            <w:tcW w:w="1820" w:type="dxa"/>
            <w:vAlign w:val="center"/>
          </w:tcPr>
          <w:p w14:paraId="1B65DD52">
            <w:pPr>
              <w:widowControl/>
              <w:spacing w:line="380" w:lineRule="exact"/>
              <w:ind w:left="451" w:leftChars="14" w:hanging="422" w:hangingChars="151"/>
              <w:rPr>
                <w:rFonts w:eastAsia="仿宋_GB2312"/>
                <w:kern w:val="0"/>
                <w:sz w:val="28"/>
                <w:szCs w:val="28"/>
              </w:rPr>
            </w:pPr>
            <w:r>
              <w:rPr>
                <w:rFonts w:eastAsia="仿宋_GB2312"/>
                <w:kern w:val="0"/>
                <w:sz w:val="28"/>
                <w:szCs w:val="28"/>
              </w:rPr>
              <w:t>2.1发挥政治引领方面的主体作用</w:t>
            </w:r>
          </w:p>
        </w:tc>
        <w:tc>
          <w:tcPr>
            <w:tcW w:w="10915" w:type="dxa"/>
            <w:vAlign w:val="center"/>
          </w:tcPr>
          <w:p w14:paraId="592DD91E">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坚持把党的政治建设摆在首位</w:t>
            </w:r>
            <w:r>
              <w:rPr>
                <w:rFonts w:ascii="Times New Roman" w:hAnsi="Times New Roman" w:eastAsia="仿宋_GB2312"/>
                <w:kern w:val="0"/>
                <w:sz w:val="28"/>
                <w:szCs w:val="28"/>
              </w:rPr>
              <w:t>，</w:t>
            </w:r>
            <w:r>
              <w:rPr>
                <w:rFonts w:hint="eastAsia" w:ascii="Times New Roman" w:hAnsi="Times New Roman" w:eastAsia="仿宋_GB2312"/>
                <w:kern w:val="0"/>
                <w:sz w:val="28"/>
                <w:szCs w:val="28"/>
              </w:rPr>
              <w:t>用</w:t>
            </w:r>
            <w:r>
              <w:rPr>
                <w:rFonts w:ascii="Times New Roman" w:hAnsi="Times New Roman" w:eastAsia="仿宋_GB2312"/>
                <w:kern w:val="0"/>
                <w:sz w:val="28"/>
                <w:szCs w:val="28"/>
              </w:rPr>
              <w:t>习近平新时代中国特色社会主义思想</w:t>
            </w:r>
            <w:r>
              <w:rPr>
                <w:rFonts w:hint="eastAsia" w:ascii="Times New Roman" w:hAnsi="Times New Roman" w:eastAsia="仿宋_GB2312"/>
                <w:kern w:val="0"/>
                <w:sz w:val="28"/>
                <w:szCs w:val="28"/>
              </w:rPr>
              <w:t>武装头脑、指导实践、推动工作</w:t>
            </w:r>
            <w:r>
              <w:rPr>
                <w:rFonts w:ascii="Times New Roman" w:hAnsi="Times New Roman" w:eastAsia="仿宋_GB2312"/>
                <w:kern w:val="0"/>
                <w:sz w:val="28"/>
                <w:szCs w:val="28"/>
              </w:rPr>
              <w:t>，</w:t>
            </w:r>
            <w:r>
              <w:rPr>
                <w:rFonts w:hint="eastAsia" w:ascii="Times New Roman" w:hAnsi="Times New Roman" w:eastAsia="仿宋_GB2312"/>
                <w:kern w:val="0"/>
                <w:sz w:val="28"/>
                <w:szCs w:val="28"/>
              </w:rPr>
              <w:t>增强“四个意识”，坚定“四个自信”，做到“两个维护”。</w:t>
            </w:r>
          </w:p>
          <w:p w14:paraId="0E0D033C">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（2）认真宣传执行党的路线方针政策和上级党组织的决议，</w:t>
            </w:r>
            <w:r>
              <w:rPr>
                <w:rFonts w:hint="eastAsia" w:ascii="Times New Roman" w:hAnsi="Times New Roman" w:eastAsia="仿宋_GB2312"/>
                <w:kern w:val="0"/>
                <w:sz w:val="28"/>
                <w:szCs w:val="28"/>
              </w:rPr>
              <w:t>团结师生员工，在完成教学科研管理任务中发挥党员先锋模范作用。</w:t>
            </w:r>
          </w:p>
          <w:p w14:paraId="1E8BFDDF">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（3）严格用党章党规规范</w:t>
            </w:r>
            <w:r>
              <w:rPr>
                <w:rFonts w:hint="eastAsia" w:ascii="Times New Roman" w:hAnsi="Times New Roman" w:eastAsia="仿宋_GB2312"/>
                <w:kern w:val="0"/>
                <w:sz w:val="28"/>
                <w:szCs w:val="28"/>
              </w:rPr>
              <w:t>支部和</w:t>
            </w:r>
            <w:r>
              <w:rPr>
                <w:rFonts w:ascii="Times New Roman" w:hAnsi="Times New Roman" w:eastAsia="仿宋_GB2312"/>
                <w:kern w:val="0"/>
                <w:sz w:val="28"/>
                <w:szCs w:val="28"/>
              </w:rPr>
              <w:t>党员行为，指导党员加强党性修养，营造良好的政治生态。</w:t>
            </w:r>
          </w:p>
          <w:p w14:paraId="574A3BDE">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（4）积极参与本单位重</w:t>
            </w:r>
            <w:r>
              <w:rPr>
                <w:rFonts w:hint="eastAsia" w:ascii="Times New Roman" w:hAnsi="Times New Roman" w:eastAsia="仿宋_GB2312"/>
                <w:kern w:val="0"/>
                <w:sz w:val="28"/>
                <w:szCs w:val="28"/>
              </w:rPr>
              <w:t>大问题</w:t>
            </w:r>
            <w:r>
              <w:rPr>
                <w:rFonts w:ascii="Times New Roman" w:hAnsi="Times New Roman" w:eastAsia="仿宋_GB2312"/>
                <w:kern w:val="0"/>
                <w:sz w:val="28"/>
                <w:szCs w:val="28"/>
              </w:rPr>
              <w:t>决策，</w:t>
            </w:r>
            <w:r>
              <w:rPr>
                <w:rFonts w:hint="eastAsia" w:ascii="Times New Roman" w:hAnsi="Times New Roman" w:eastAsia="仿宋_GB2312"/>
                <w:kern w:val="0"/>
                <w:sz w:val="28"/>
                <w:szCs w:val="28"/>
              </w:rPr>
              <w:t>支持本单位行政负责人开展工作，对教职工职称评定、职级晋升、考核评价等进行政治把关。</w:t>
            </w:r>
          </w:p>
          <w:p w14:paraId="554586E6">
            <w:pPr>
              <w:pStyle w:val="8"/>
              <w:spacing w:line="380" w:lineRule="exact"/>
              <w:ind w:left="742" w:leftChars="16" w:hanging="708" w:hangingChars="253"/>
              <w:rPr>
                <w:rFonts w:ascii="Times New Roman" w:hAnsi="Times New Roman" w:eastAsia="仿宋_GB2312"/>
                <w:kern w:val="0"/>
                <w:sz w:val="28"/>
                <w:szCs w:val="28"/>
              </w:rPr>
            </w:pPr>
          </w:p>
        </w:tc>
      </w:tr>
      <w:tr w14:paraId="0B66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730" w:type="dxa"/>
            <w:vMerge w:val="continue"/>
            <w:vAlign w:val="center"/>
          </w:tcPr>
          <w:p w14:paraId="5D18FF78">
            <w:pPr>
              <w:pStyle w:val="8"/>
              <w:spacing w:line="380" w:lineRule="exact"/>
              <w:ind w:firstLine="0" w:firstLineChars="0"/>
              <w:jc w:val="center"/>
              <w:rPr>
                <w:rFonts w:ascii="Times New Roman" w:hAnsi="Times New Roman" w:eastAsia="仿宋_GB2312"/>
                <w:kern w:val="0"/>
                <w:sz w:val="28"/>
                <w:szCs w:val="28"/>
              </w:rPr>
            </w:pPr>
          </w:p>
        </w:tc>
        <w:tc>
          <w:tcPr>
            <w:tcW w:w="1820" w:type="dxa"/>
            <w:vAlign w:val="center"/>
          </w:tcPr>
          <w:p w14:paraId="08BE1437">
            <w:pPr>
              <w:widowControl/>
              <w:spacing w:line="380" w:lineRule="exact"/>
              <w:ind w:left="451" w:leftChars="14" w:hanging="422" w:hangingChars="151"/>
              <w:rPr>
                <w:rFonts w:eastAsia="仿宋_GB2312"/>
                <w:kern w:val="0"/>
                <w:sz w:val="28"/>
                <w:szCs w:val="28"/>
              </w:rPr>
            </w:pPr>
            <w:r>
              <w:rPr>
                <w:rFonts w:eastAsia="仿宋_GB2312"/>
                <w:kern w:val="0"/>
                <w:sz w:val="28"/>
                <w:szCs w:val="28"/>
              </w:rPr>
              <w:t>2.2发挥规范党的组织生活方面的主体作用</w:t>
            </w:r>
          </w:p>
        </w:tc>
        <w:tc>
          <w:tcPr>
            <w:tcW w:w="10915" w:type="dxa"/>
            <w:vAlign w:val="center"/>
          </w:tcPr>
          <w:p w14:paraId="15185170">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（1）按期规范做好换届工作，</w:t>
            </w:r>
            <w:r>
              <w:rPr>
                <w:rFonts w:hint="eastAsia" w:ascii="Times New Roman" w:hAnsi="Times New Roman" w:eastAsia="仿宋_GB2312"/>
                <w:kern w:val="0"/>
                <w:sz w:val="28"/>
                <w:szCs w:val="28"/>
              </w:rPr>
              <w:t>强化支委班子建设，</w:t>
            </w:r>
            <w:r>
              <w:rPr>
                <w:rFonts w:ascii="Times New Roman" w:hAnsi="Times New Roman" w:eastAsia="仿宋_GB2312"/>
                <w:kern w:val="0"/>
                <w:sz w:val="28"/>
                <w:szCs w:val="28"/>
              </w:rPr>
              <w:t>注重配备熟悉和热爱党务工作的青年党员学术骨干担任副书记或委员。</w:t>
            </w:r>
          </w:p>
          <w:p w14:paraId="5F732FBB">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sz w:val="28"/>
                <w:szCs w:val="32"/>
              </w:rPr>
              <w:t>充分运用“不忘初心、牢记使命”主题教育建立起来的学习体系、学习载体、学习制度，开展党的创新理论大学习</w:t>
            </w:r>
            <w:r>
              <w:rPr>
                <w:rFonts w:hint="eastAsia" w:ascii="Times New Roman" w:hAnsi="Times New Roman" w:eastAsia="仿宋_GB2312"/>
                <w:sz w:val="28"/>
                <w:szCs w:val="32"/>
                <w:lang w:eastAsia="zh-CN"/>
              </w:rPr>
              <w:t>，</w:t>
            </w:r>
            <w:r>
              <w:rPr>
                <w:rFonts w:ascii="Times New Roman" w:hAnsi="Times New Roman" w:eastAsia="仿宋_GB2312"/>
                <w:kern w:val="0"/>
                <w:sz w:val="28"/>
                <w:szCs w:val="28"/>
              </w:rPr>
              <w:t>推</w:t>
            </w:r>
            <w:r>
              <w:rPr>
                <w:rFonts w:hint="eastAsia" w:ascii="Times New Roman" w:hAnsi="Times New Roman" w:eastAsia="仿宋_GB2312"/>
                <w:kern w:val="0"/>
                <w:sz w:val="28"/>
                <w:szCs w:val="28"/>
              </w:rPr>
              <w:t>进“两学一做”学习教育常态化制度化，模范落实“三会一课”制度</w:t>
            </w:r>
            <w:r>
              <w:rPr>
                <w:rFonts w:hint="eastAsia" w:ascii="Times New Roman" w:hAnsi="Times New Roman" w:eastAsia="仿宋_GB2312"/>
                <w:sz w:val="28"/>
                <w:szCs w:val="32"/>
              </w:rPr>
              <w:t>、组织生活制度、谈心谈话制度、民主评议党员制度</w:t>
            </w:r>
            <w:r>
              <w:rPr>
                <w:rFonts w:ascii="Times New Roman" w:hAnsi="Times New Roman" w:eastAsia="仿宋_GB2312"/>
                <w:kern w:val="0"/>
                <w:sz w:val="28"/>
                <w:szCs w:val="28"/>
              </w:rPr>
              <w:t>，全面推行支部主题党日</w:t>
            </w:r>
            <w:r>
              <w:rPr>
                <w:rFonts w:hint="eastAsia" w:ascii="Times New Roman" w:hAnsi="Times New Roman" w:eastAsia="仿宋_GB2312"/>
                <w:sz w:val="28"/>
                <w:szCs w:val="32"/>
              </w:rPr>
              <w:t>。</w:t>
            </w:r>
          </w:p>
          <w:p w14:paraId="3A68683C">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加大政治动员、政治引领、政治教育工作力度，做好政治吸纳，</w:t>
            </w:r>
            <w:r>
              <w:rPr>
                <w:rFonts w:ascii="Times New Roman" w:hAnsi="Times New Roman" w:eastAsia="仿宋_GB2312"/>
                <w:kern w:val="0"/>
                <w:sz w:val="28"/>
                <w:szCs w:val="28"/>
              </w:rPr>
              <w:t>在高层次人才、优秀青年教师、海外留学归国教师中发展党员成效显著。</w:t>
            </w:r>
          </w:p>
          <w:p w14:paraId="4883409D">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（4）党员组织关系管理、党费收缴、党员激励关爱帮扶和党纪处分、组织处置等基础性工作扎实。</w:t>
            </w:r>
          </w:p>
          <w:p w14:paraId="210BE702">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（5）把纪律和规矩挺在前面，支部党员模范遵守师德规范、</w:t>
            </w:r>
            <w:r>
              <w:rPr>
                <w:rFonts w:hint="eastAsia" w:ascii="Times New Roman" w:hAnsi="Times New Roman" w:eastAsia="仿宋_GB2312"/>
                <w:kern w:val="0"/>
                <w:sz w:val="28"/>
                <w:szCs w:val="28"/>
              </w:rPr>
              <w:t>追求道德高线、</w:t>
            </w:r>
            <w:r>
              <w:rPr>
                <w:rFonts w:ascii="Times New Roman" w:hAnsi="Times New Roman" w:eastAsia="仿宋_GB2312"/>
                <w:kern w:val="0"/>
                <w:sz w:val="28"/>
                <w:szCs w:val="28"/>
              </w:rPr>
              <w:t>严守纪律底线。</w:t>
            </w:r>
          </w:p>
        </w:tc>
      </w:tr>
      <w:tr w14:paraId="4DAB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1730" w:type="dxa"/>
            <w:vMerge w:val="continue"/>
            <w:vAlign w:val="center"/>
          </w:tcPr>
          <w:p w14:paraId="45D1500E">
            <w:pPr>
              <w:spacing w:line="380" w:lineRule="exact"/>
              <w:jc w:val="center"/>
              <w:rPr>
                <w:rFonts w:eastAsia="仿宋_GB2312"/>
                <w:color w:val="FF0000"/>
                <w:kern w:val="0"/>
                <w:sz w:val="28"/>
                <w:szCs w:val="28"/>
              </w:rPr>
            </w:pPr>
          </w:p>
        </w:tc>
        <w:tc>
          <w:tcPr>
            <w:tcW w:w="1820" w:type="dxa"/>
            <w:vAlign w:val="center"/>
          </w:tcPr>
          <w:p w14:paraId="295EC6D0">
            <w:pPr>
              <w:widowControl/>
              <w:spacing w:line="380" w:lineRule="exact"/>
              <w:ind w:left="451" w:leftChars="14" w:hanging="422" w:hangingChars="151"/>
              <w:rPr>
                <w:rFonts w:eastAsia="仿宋_GB2312"/>
                <w:kern w:val="0"/>
                <w:sz w:val="28"/>
                <w:szCs w:val="28"/>
              </w:rPr>
            </w:pPr>
            <w:r>
              <w:rPr>
                <w:rFonts w:eastAsia="仿宋_GB2312"/>
                <w:kern w:val="0"/>
                <w:sz w:val="28"/>
                <w:szCs w:val="28"/>
              </w:rPr>
              <w:t>2.3发挥团结凝聚</w:t>
            </w:r>
            <w:r>
              <w:rPr>
                <w:rFonts w:hint="eastAsia" w:eastAsia="仿宋_GB2312"/>
                <w:kern w:val="0"/>
                <w:sz w:val="28"/>
                <w:szCs w:val="28"/>
              </w:rPr>
              <w:t>师生</w:t>
            </w:r>
            <w:r>
              <w:rPr>
                <w:rFonts w:eastAsia="仿宋_GB2312"/>
                <w:kern w:val="0"/>
                <w:sz w:val="28"/>
                <w:szCs w:val="28"/>
              </w:rPr>
              <w:t>方面的主体作用</w:t>
            </w:r>
          </w:p>
        </w:tc>
        <w:tc>
          <w:tcPr>
            <w:tcW w:w="10915" w:type="dxa"/>
            <w:vAlign w:val="center"/>
          </w:tcPr>
          <w:p w14:paraId="2F193393">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（1）加强教师理想信念教育，健全教师党员党内学习制度、</w:t>
            </w:r>
            <w:r>
              <w:rPr>
                <w:rFonts w:hint="eastAsia" w:ascii="Times New Roman" w:hAnsi="Times New Roman" w:eastAsia="仿宋_GB2312"/>
                <w:kern w:val="0"/>
                <w:sz w:val="28"/>
                <w:szCs w:val="28"/>
              </w:rPr>
              <w:t>教师</w:t>
            </w:r>
            <w:r>
              <w:rPr>
                <w:rFonts w:ascii="Times New Roman" w:hAnsi="Times New Roman" w:eastAsia="仿宋_GB2312"/>
                <w:kern w:val="0"/>
                <w:sz w:val="28"/>
                <w:szCs w:val="28"/>
              </w:rPr>
              <w:t>政治理论学习制度，组织开展理论学习、</w:t>
            </w:r>
            <w:r>
              <w:rPr>
                <w:rFonts w:hint="eastAsia" w:ascii="Times New Roman" w:hAnsi="Times New Roman" w:eastAsia="仿宋_GB2312"/>
                <w:kern w:val="0"/>
                <w:sz w:val="28"/>
                <w:szCs w:val="28"/>
              </w:rPr>
              <w:t>培养培训、</w:t>
            </w:r>
            <w:r>
              <w:rPr>
                <w:rFonts w:ascii="Times New Roman" w:hAnsi="Times New Roman" w:eastAsia="仿宋_GB2312"/>
                <w:kern w:val="0"/>
                <w:sz w:val="28"/>
                <w:szCs w:val="28"/>
              </w:rPr>
              <w:t>实践锻炼、社会服务，全面提升教师思想</w:t>
            </w:r>
            <w:r>
              <w:rPr>
                <w:rFonts w:hint="eastAsia" w:ascii="Times New Roman" w:hAnsi="Times New Roman" w:eastAsia="仿宋_GB2312"/>
                <w:kern w:val="0"/>
                <w:sz w:val="28"/>
                <w:szCs w:val="28"/>
              </w:rPr>
              <w:t>政治</w:t>
            </w:r>
            <w:r>
              <w:rPr>
                <w:rFonts w:ascii="Times New Roman" w:hAnsi="Times New Roman" w:eastAsia="仿宋_GB2312"/>
                <w:kern w:val="0"/>
                <w:sz w:val="28"/>
                <w:szCs w:val="28"/>
              </w:rPr>
              <w:t>素质和</w:t>
            </w:r>
            <w:r>
              <w:rPr>
                <w:rFonts w:hint="eastAsia" w:ascii="Times New Roman" w:hAnsi="Times New Roman" w:eastAsia="仿宋_GB2312"/>
                <w:kern w:val="0"/>
                <w:sz w:val="28"/>
                <w:szCs w:val="28"/>
              </w:rPr>
              <w:t>育德育人</w:t>
            </w:r>
            <w:r>
              <w:rPr>
                <w:rFonts w:ascii="Times New Roman" w:hAnsi="Times New Roman" w:eastAsia="仿宋_GB2312"/>
                <w:kern w:val="0"/>
                <w:sz w:val="28"/>
                <w:szCs w:val="28"/>
              </w:rPr>
              <w:t>能力。</w:t>
            </w:r>
          </w:p>
          <w:p w14:paraId="44269004">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w:t>
            </w:r>
            <w:r>
              <w:rPr>
                <w:rFonts w:hint="eastAsia" w:ascii="Times New Roman" w:hAnsi="Times New Roman" w:eastAsia="仿宋_GB2312"/>
                <w:kern w:val="0"/>
                <w:sz w:val="28"/>
                <w:szCs w:val="28"/>
              </w:rPr>
              <w:t>2</w:t>
            </w:r>
            <w:r>
              <w:rPr>
                <w:rFonts w:ascii="Times New Roman" w:hAnsi="Times New Roman" w:eastAsia="仿宋_GB2312"/>
                <w:kern w:val="0"/>
                <w:sz w:val="28"/>
                <w:szCs w:val="28"/>
              </w:rPr>
              <w:t>）关心了解教师思想</w:t>
            </w:r>
            <w:r>
              <w:rPr>
                <w:rFonts w:hint="eastAsia" w:ascii="Times New Roman" w:hAnsi="Times New Roman" w:eastAsia="仿宋_GB2312"/>
                <w:kern w:val="0"/>
                <w:sz w:val="28"/>
                <w:szCs w:val="28"/>
              </w:rPr>
              <w:t>、工作和生活</w:t>
            </w:r>
            <w:r>
              <w:rPr>
                <w:rFonts w:ascii="Times New Roman" w:hAnsi="Times New Roman" w:eastAsia="仿宋_GB2312"/>
                <w:kern w:val="0"/>
                <w:sz w:val="28"/>
                <w:szCs w:val="28"/>
              </w:rPr>
              <w:t>状况</w:t>
            </w:r>
            <w:r>
              <w:rPr>
                <w:rFonts w:hint="eastAsia" w:ascii="Times New Roman" w:hAnsi="Times New Roman" w:eastAsia="仿宋_GB2312"/>
                <w:kern w:val="0"/>
                <w:sz w:val="28"/>
                <w:szCs w:val="28"/>
              </w:rPr>
              <w:t>，大力推进师德师风建设，</w:t>
            </w:r>
            <w:r>
              <w:rPr>
                <w:rFonts w:ascii="Times New Roman" w:hAnsi="Times New Roman" w:eastAsia="仿宋_GB2312"/>
                <w:kern w:val="0"/>
                <w:sz w:val="28"/>
                <w:szCs w:val="28"/>
              </w:rPr>
              <w:t>做好</w:t>
            </w:r>
            <w:r>
              <w:rPr>
                <w:rFonts w:hint="eastAsia" w:ascii="Times New Roman" w:hAnsi="Times New Roman" w:eastAsia="仿宋_GB2312"/>
                <w:kern w:val="0"/>
                <w:sz w:val="28"/>
                <w:szCs w:val="28"/>
              </w:rPr>
              <w:t>教师思想政治工作和</w:t>
            </w:r>
            <w:r>
              <w:rPr>
                <w:rFonts w:ascii="Times New Roman" w:hAnsi="Times New Roman" w:eastAsia="仿宋_GB2312"/>
                <w:kern w:val="0"/>
                <w:sz w:val="28"/>
                <w:szCs w:val="28"/>
              </w:rPr>
              <w:t>新时代知识分子工作，做好政治吸纳、团结凝聚、教育引导。</w:t>
            </w:r>
          </w:p>
          <w:p w14:paraId="4B83FE46">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（3）落实意识形态工作责任，有效防止各类错误思想文化</w:t>
            </w:r>
            <w:r>
              <w:rPr>
                <w:rFonts w:hint="eastAsia" w:ascii="Times New Roman" w:hAnsi="Times New Roman" w:eastAsia="仿宋_GB2312"/>
                <w:kern w:val="0"/>
                <w:sz w:val="28"/>
                <w:szCs w:val="28"/>
              </w:rPr>
              <w:t>的</w:t>
            </w:r>
            <w:r>
              <w:rPr>
                <w:rFonts w:ascii="Times New Roman" w:hAnsi="Times New Roman" w:eastAsia="仿宋_GB2312"/>
                <w:kern w:val="0"/>
                <w:sz w:val="28"/>
                <w:szCs w:val="28"/>
              </w:rPr>
              <w:t>侵蚀，教育引导教师在</w:t>
            </w:r>
            <w:r>
              <w:rPr>
                <w:rFonts w:hint="eastAsia" w:ascii="Times New Roman" w:hAnsi="Times New Roman" w:eastAsia="仿宋_GB2312"/>
                <w:kern w:val="0"/>
                <w:sz w:val="28"/>
                <w:szCs w:val="28"/>
              </w:rPr>
              <w:t>教育教学、科学研究、管理服务</w:t>
            </w:r>
            <w:r>
              <w:rPr>
                <w:rFonts w:ascii="Times New Roman" w:hAnsi="Times New Roman" w:eastAsia="仿宋_GB2312"/>
                <w:kern w:val="0"/>
                <w:sz w:val="28"/>
                <w:szCs w:val="28"/>
              </w:rPr>
              <w:t>中坚持正确的政治方向、政治立场、政治原则。</w:t>
            </w:r>
          </w:p>
          <w:p w14:paraId="581128F0">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（4）丰富服务载体，健全帮扶机制，有效解决实际问题</w:t>
            </w:r>
            <w:r>
              <w:rPr>
                <w:rFonts w:hint="eastAsia" w:ascii="Times New Roman" w:hAnsi="Times New Roman" w:eastAsia="仿宋_GB2312"/>
                <w:kern w:val="0"/>
                <w:sz w:val="28"/>
                <w:szCs w:val="28"/>
              </w:rPr>
              <w:t>，维护教师党员和师生员工正当权利和权益，让</w:t>
            </w:r>
            <w:r>
              <w:rPr>
                <w:rFonts w:ascii="Times New Roman" w:hAnsi="Times New Roman" w:eastAsia="仿宋_GB2312"/>
                <w:kern w:val="0"/>
                <w:sz w:val="28"/>
                <w:szCs w:val="28"/>
              </w:rPr>
              <w:t>党支部成为党员之家、</w:t>
            </w:r>
            <w:r>
              <w:rPr>
                <w:rFonts w:hint="eastAsia" w:ascii="Times New Roman" w:hAnsi="Times New Roman" w:eastAsia="仿宋_GB2312"/>
                <w:kern w:val="0"/>
                <w:sz w:val="28"/>
                <w:szCs w:val="28"/>
              </w:rPr>
              <w:t>教师</w:t>
            </w:r>
            <w:r>
              <w:rPr>
                <w:rFonts w:ascii="Times New Roman" w:hAnsi="Times New Roman" w:eastAsia="仿宋_GB2312"/>
                <w:kern w:val="0"/>
                <w:sz w:val="28"/>
                <w:szCs w:val="28"/>
              </w:rPr>
              <w:t>之家，增强</w:t>
            </w:r>
            <w:r>
              <w:rPr>
                <w:rFonts w:hint="eastAsia" w:ascii="Times New Roman" w:hAnsi="Times New Roman" w:eastAsia="仿宋_GB2312"/>
                <w:kern w:val="0"/>
                <w:sz w:val="28"/>
                <w:szCs w:val="28"/>
              </w:rPr>
              <w:t>教师</w:t>
            </w:r>
            <w:r>
              <w:rPr>
                <w:rFonts w:ascii="Times New Roman" w:hAnsi="Times New Roman" w:eastAsia="仿宋_GB2312"/>
                <w:kern w:val="0"/>
                <w:sz w:val="28"/>
                <w:szCs w:val="28"/>
              </w:rPr>
              <w:t>归属感</w:t>
            </w:r>
            <w:r>
              <w:rPr>
                <w:rFonts w:hint="eastAsia" w:ascii="Times New Roman" w:hAnsi="Times New Roman" w:eastAsia="仿宋_GB2312"/>
                <w:kern w:val="0"/>
                <w:sz w:val="28"/>
                <w:szCs w:val="28"/>
              </w:rPr>
              <w:t>、</w:t>
            </w:r>
            <w:r>
              <w:rPr>
                <w:rFonts w:ascii="Times New Roman" w:hAnsi="Times New Roman" w:eastAsia="仿宋_GB2312"/>
                <w:kern w:val="0"/>
                <w:sz w:val="28"/>
                <w:szCs w:val="28"/>
              </w:rPr>
              <w:t>获得感。</w:t>
            </w:r>
          </w:p>
        </w:tc>
      </w:tr>
      <w:tr w14:paraId="15A6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730" w:type="dxa"/>
            <w:vMerge w:val="continue"/>
            <w:vAlign w:val="center"/>
          </w:tcPr>
          <w:p w14:paraId="3327DC8B">
            <w:pPr>
              <w:widowControl/>
              <w:spacing w:line="380" w:lineRule="exact"/>
              <w:jc w:val="center"/>
              <w:rPr>
                <w:rFonts w:eastAsia="仿宋_GB2312"/>
                <w:color w:val="FF0000"/>
                <w:kern w:val="0"/>
                <w:sz w:val="28"/>
                <w:szCs w:val="28"/>
              </w:rPr>
            </w:pPr>
          </w:p>
        </w:tc>
        <w:tc>
          <w:tcPr>
            <w:tcW w:w="1820" w:type="dxa"/>
            <w:vAlign w:val="center"/>
          </w:tcPr>
          <w:p w14:paraId="0BEA1CD5">
            <w:pPr>
              <w:widowControl/>
              <w:spacing w:line="380" w:lineRule="exact"/>
              <w:ind w:left="451" w:leftChars="14" w:hanging="422" w:hangingChars="151"/>
              <w:rPr>
                <w:rFonts w:eastAsia="仿宋_GB2312"/>
                <w:kern w:val="0"/>
                <w:sz w:val="28"/>
                <w:szCs w:val="28"/>
              </w:rPr>
            </w:pPr>
            <w:r>
              <w:rPr>
                <w:rFonts w:eastAsia="仿宋_GB2312"/>
                <w:kern w:val="0"/>
                <w:sz w:val="28"/>
                <w:szCs w:val="28"/>
              </w:rPr>
              <w:t>2.4发挥促进学校中心工作方面的主体作用</w:t>
            </w:r>
          </w:p>
        </w:tc>
        <w:tc>
          <w:tcPr>
            <w:tcW w:w="10915" w:type="dxa"/>
            <w:vAlign w:val="center"/>
          </w:tcPr>
          <w:p w14:paraId="3439A002">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（1）全面贯彻落实学校党委决策部署和学校中心工作任务，引领带动师生积极投身学校改革发展，维护学校和谐稳定。</w:t>
            </w:r>
          </w:p>
          <w:p w14:paraId="51EDA67A">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（2）有效发挥政治功能、组织功能和服务功能，</w:t>
            </w:r>
            <w:r>
              <w:rPr>
                <w:rFonts w:hint="eastAsia" w:ascii="Times New Roman" w:hAnsi="Times New Roman" w:eastAsia="仿宋_GB2312"/>
                <w:kern w:val="0"/>
                <w:sz w:val="28"/>
                <w:szCs w:val="28"/>
              </w:rPr>
              <w:t>着力推进课程育人、科研育人等育人体系建设，</w:t>
            </w:r>
            <w:r>
              <w:rPr>
                <w:rFonts w:ascii="Times New Roman" w:hAnsi="Times New Roman" w:eastAsia="仿宋_GB2312"/>
                <w:kern w:val="0"/>
                <w:sz w:val="28"/>
                <w:szCs w:val="28"/>
              </w:rPr>
              <w:t>增强思想政治工作针对性和亲和力，提高人才培养质量。</w:t>
            </w:r>
          </w:p>
          <w:p w14:paraId="3D3C58C4">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（3）教育引导教师党员在日常教学科研生活中亮出党员身份、立起</w:t>
            </w:r>
            <w:r>
              <w:rPr>
                <w:rFonts w:hint="eastAsia" w:ascii="Times New Roman" w:hAnsi="Times New Roman" w:eastAsia="仿宋_GB2312"/>
                <w:kern w:val="0"/>
                <w:sz w:val="28"/>
                <w:szCs w:val="28"/>
              </w:rPr>
              <w:t>模范</w:t>
            </w:r>
            <w:r>
              <w:rPr>
                <w:rFonts w:ascii="Times New Roman" w:hAnsi="Times New Roman" w:eastAsia="仿宋_GB2312"/>
                <w:kern w:val="0"/>
                <w:sz w:val="28"/>
                <w:szCs w:val="28"/>
              </w:rPr>
              <w:t>标尺、</w:t>
            </w:r>
            <w:r>
              <w:rPr>
                <w:rFonts w:hint="eastAsia" w:ascii="Times New Roman" w:hAnsi="Times New Roman" w:eastAsia="仿宋_GB2312"/>
                <w:kern w:val="0"/>
                <w:sz w:val="28"/>
                <w:szCs w:val="28"/>
              </w:rPr>
              <w:t>发挥先锋作用</w:t>
            </w:r>
            <w:r>
              <w:rPr>
                <w:rFonts w:ascii="Times New Roman" w:hAnsi="Times New Roman" w:eastAsia="仿宋_GB2312"/>
                <w:kern w:val="0"/>
                <w:sz w:val="28"/>
                <w:szCs w:val="28"/>
              </w:rPr>
              <w:t>，成</w:t>
            </w:r>
            <w:r>
              <w:rPr>
                <w:rFonts w:hint="eastAsia" w:ascii="Times New Roman" w:hAnsi="Times New Roman" w:eastAsia="仿宋_GB2312"/>
                <w:kern w:val="0"/>
                <w:sz w:val="28"/>
                <w:szCs w:val="28"/>
              </w:rPr>
              <w:t>为“四有好老师”“四个引路人”“四个相统一”的表</w:t>
            </w:r>
            <w:r>
              <w:rPr>
                <w:rFonts w:ascii="Times New Roman" w:hAnsi="Times New Roman" w:eastAsia="仿宋_GB2312"/>
                <w:kern w:val="0"/>
                <w:sz w:val="28"/>
                <w:szCs w:val="28"/>
              </w:rPr>
              <w:t>率。</w:t>
            </w:r>
          </w:p>
        </w:tc>
      </w:tr>
      <w:tr w14:paraId="1E92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730" w:type="dxa"/>
            <w:vMerge w:val="restart"/>
            <w:vAlign w:val="center"/>
          </w:tcPr>
          <w:p w14:paraId="69D306E4">
            <w:pPr>
              <w:spacing w:line="380" w:lineRule="exact"/>
              <w:jc w:val="center"/>
              <w:rPr>
                <w:rFonts w:eastAsia="仿宋_GB2312"/>
                <w:kern w:val="0"/>
                <w:sz w:val="28"/>
                <w:szCs w:val="28"/>
              </w:rPr>
            </w:pPr>
            <w:r>
              <w:rPr>
                <w:rFonts w:eastAsia="仿宋_GB2312"/>
                <w:kern w:val="0"/>
                <w:sz w:val="28"/>
                <w:szCs w:val="28"/>
              </w:rPr>
              <w:t>3.支部书记</w:t>
            </w:r>
          </w:p>
        </w:tc>
        <w:tc>
          <w:tcPr>
            <w:tcW w:w="1820" w:type="dxa"/>
            <w:vAlign w:val="center"/>
          </w:tcPr>
          <w:p w14:paraId="2136D8A0">
            <w:pPr>
              <w:widowControl/>
              <w:spacing w:line="380" w:lineRule="exact"/>
              <w:ind w:left="451" w:leftChars="14" w:hanging="422" w:hangingChars="151"/>
              <w:rPr>
                <w:rFonts w:eastAsia="仿宋_GB2312"/>
                <w:kern w:val="0"/>
                <w:sz w:val="28"/>
                <w:szCs w:val="28"/>
              </w:rPr>
            </w:pPr>
            <w:r>
              <w:rPr>
                <w:rFonts w:eastAsia="仿宋_GB2312"/>
                <w:kern w:val="0"/>
                <w:sz w:val="28"/>
                <w:szCs w:val="28"/>
              </w:rPr>
              <w:t>3.1思想政治素质</w:t>
            </w:r>
          </w:p>
        </w:tc>
        <w:tc>
          <w:tcPr>
            <w:tcW w:w="10915" w:type="dxa"/>
            <w:vAlign w:val="center"/>
          </w:tcPr>
          <w:p w14:paraId="4F198D3E">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（1）政治立场坚定，党性修养好，自觉</w:t>
            </w:r>
            <w:r>
              <w:rPr>
                <w:rFonts w:hint="eastAsia" w:ascii="Times New Roman" w:hAnsi="Times New Roman" w:eastAsia="仿宋_GB2312"/>
                <w:kern w:val="0"/>
                <w:sz w:val="28"/>
                <w:szCs w:val="28"/>
              </w:rPr>
              <w:t>以习近平新时代中国特色社会主义思想武装头脑，</w:t>
            </w:r>
            <w:r>
              <w:rPr>
                <w:rFonts w:ascii="Times New Roman" w:hAnsi="Times New Roman" w:eastAsia="仿宋_GB2312"/>
                <w:kern w:val="0"/>
                <w:sz w:val="28"/>
                <w:szCs w:val="28"/>
              </w:rPr>
              <w:t>做中国特色社会主义的坚定信仰者和忠实实践者。</w:t>
            </w:r>
          </w:p>
          <w:p w14:paraId="68F5B62C">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（2）政治责任</w:t>
            </w:r>
            <w:r>
              <w:rPr>
                <w:rFonts w:hint="eastAsia" w:ascii="Times New Roman" w:hAnsi="Times New Roman" w:eastAsia="仿宋_GB2312"/>
                <w:kern w:val="0"/>
                <w:sz w:val="28"/>
                <w:szCs w:val="28"/>
              </w:rPr>
              <w:t>履行</w:t>
            </w:r>
            <w:r>
              <w:rPr>
                <w:rFonts w:ascii="Times New Roman" w:hAnsi="Times New Roman" w:eastAsia="仿宋_GB2312"/>
                <w:kern w:val="0"/>
                <w:sz w:val="28"/>
                <w:szCs w:val="28"/>
              </w:rPr>
              <w:t>，让党支部的主体作用贯穿于教育教学、科学研究、管理服务工作全过程。</w:t>
            </w:r>
          </w:p>
          <w:p w14:paraId="378E65A0">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（3）政治担当到位，积极主动做好教师思想政治工作，组织支部党员坚决与错误思想和言行做斗争。</w:t>
            </w:r>
          </w:p>
        </w:tc>
      </w:tr>
      <w:tr w14:paraId="09CF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730" w:type="dxa"/>
            <w:vMerge w:val="continue"/>
            <w:vAlign w:val="center"/>
          </w:tcPr>
          <w:p w14:paraId="13D458F9">
            <w:pPr>
              <w:spacing w:line="380" w:lineRule="exact"/>
              <w:jc w:val="center"/>
              <w:rPr>
                <w:rFonts w:eastAsia="仿宋_GB2312"/>
                <w:kern w:val="0"/>
                <w:sz w:val="28"/>
                <w:szCs w:val="28"/>
              </w:rPr>
            </w:pPr>
          </w:p>
        </w:tc>
        <w:tc>
          <w:tcPr>
            <w:tcW w:w="1820" w:type="dxa"/>
            <w:vAlign w:val="center"/>
          </w:tcPr>
          <w:p w14:paraId="65A54308">
            <w:pPr>
              <w:widowControl/>
              <w:spacing w:line="380" w:lineRule="exact"/>
              <w:ind w:left="451" w:leftChars="14" w:hanging="422" w:hangingChars="151"/>
              <w:rPr>
                <w:rFonts w:eastAsia="仿宋_GB2312"/>
                <w:kern w:val="0"/>
                <w:sz w:val="28"/>
                <w:szCs w:val="28"/>
              </w:rPr>
            </w:pPr>
            <w:r>
              <w:rPr>
                <w:rFonts w:eastAsia="仿宋_GB2312"/>
                <w:kern w:val="0"/>
                <w:sz w:val="28"/>
                <w:szCs w:val="28"/>
              </w:rPr>
              <w:t>3.2党建工作能力</w:t>
            </w:r>
          </w:p>
        </w:tc>
        <w:tc>
          <w:tcPr>
            <w:tcW w:w="10915" w:type="dxa"/>
            <w:vAlign w:val="center"/>
          </w:tcPr>
          <w:p w14:paraId="1AC6402C">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（1）热爱党的工作，熟悉了解党支部情况，担任党支部书记职务</w:t>
            </w:r>
            <w:r>
              <w:rPr>
                <w:rFonts w:hint="eastAsia" w:ascii="Times New Roman" w:hAnsi="Times New Roman" w:eastAsia="仿宋_GB2312"/>
                <w:kern w:val="0"/>
                <w:sz w:val="28"/>
                <w:szCs w:val="28"/>
              </w:rPr>
              <w:t>至少</w:t>
            </w:r>
            <w:r>
              <w:rPr>
                <w:rFonts w:ascii="Times New Roman" w:hAnsi="Times New Roman" w:eastAsia="仿宋_GB2312"/>
                <w:kern w:val="0"/>
                <w:sz w:val="28"/>
                <w:szCs w:val="28"/>
              </w:rPr>
              <w:t>1年。</w:t>
            </w:r>
          </w:p>
          <w:p w14:paraId="23715197">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（2）掌握党建工作规律，善于创新、勇于实践，支部建设取得良好</w:t>
            </w:r>
            <w:r>
              <w:rPr>
                <w:rFonts w:hint="eastAsia" w:ascii="Times New Roman" w:hAnsi="Times New Roman" w:eastAsia="仿宋_GB2312"/>
                <w:kern w:val="0"/>
                <w:sz w:val="28"/>
                <w:szCs w:val="28"/>
              </w:rPr>
              <w:t>成效</w:t>
            </w:r>
            <w:r>
              <w:rPr>
                <w:rFonts w:ascii="Times New Roman" w:hAnsi="Times New Roman" w:eastAsia="仿宋_GB2312"/>
                <w:kern w:val="0"/>
                <w:sz w:val="28"/>
                <w:szCs w:val="28"/>
              </w:rPr>
              <w:t>。</w:t>
            </w:r>
          </w:p>
          <w:p w14:paraId="399F7D4A">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（3）善于开展</w:t>
            </w:r>
            <w:r>
              <w:rPr>
                <w:rFonts w:hint="eastAsia" w:ascii="Times New Roman" w:hAnsi="Times New Roman" w:eastAsia="仿宋_GB2312"/>
                <w:kern w:val="0"/>
                <w:sz w:val="28"/>
                <w:szCs w:val="28"/>
              </w:rPr>
              <w:t>教师</w:t>
            </w:r>
            <w:r>
              <w:rPr>
                <w:rFonts w:ascii="Times New Roman" w:hAnsi="Times New Roman" w:eastAsia="仿宋_GB2312"/>
                <w:kern w:val="0"/>
                <w:sz w:val="28"/>
                <w:szCs w:val="28"/>
              </w:rPr>
              <w:t>思想政治工作和知识分子工作，具有较强的影响力、号召力和凝聚力。</w:t>
            </w:r>
          </w:p>
        </w:tc>
      </w:tr>
      <w:tr w14:paraId="5071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730" w:type="dxa"/>
            <w:vMerge w:val="continue"/>
            <w:vAlign w:val="center"/>
          </w:tcPr>
          <w:p w14:paraId="36EA9CB7">
            <w:pPr>
              <w:spacing w:line="380" w:lineRule="exact"/>
              <w:jc w:val="center"/>
              <w:rPr>
                <w:rFonts w:eastAsia="仿宋_GB2312"/>
                <w:color w:val="00B0F0"/>
                <w:kern w:val="0"/>
                <w:sz w:val="28"/>
                <w:szCs w:val="28"/>
              </w:rPr>
            </w:pPr>
          </w:p>
        </w:tc>
        <w:tc>
          <w:tcPr>
            <w:tcW w:w="1820" w:type="dxa"/>
            <w:vAlign w:val="center"/>
          </w:tcPr>
          <w:p w14:paraId="76D54FEC">
            <w:pPr>
              <w:widowControl/>
              <w:spacing w:line="380" w:lineRule="exact"/>
              <w:ind w:left="451" w:leftChars="14" w:hanging="422" w:hangingChars="151"/>
              <w:rPr>
                <w:rFonts w:eastAsia="仿宋_GB2312"/>
                <w:kern w:val="0"/>
                <w:sz w:val="28"/>
                <w:szCs w:val="28"/>
              </w:rPr>
            </w:pPr>
            <w:r>
              <w:rPr>
                <w:rFonts w:eastAsia="仿宋_GB2312"/>
                <w:kern w:val="0"/>
                <w:sz w:val="28"/>
                <w:szCs w:val="28"/>
              </w:rPr>
              <w:t>3.3教学科研水平</w:t>
            </w:r>
          </w:p>
        </w:tc>
        <w:tc>
          <w:tcPr>
            <w:tcW w:w="10915" w:type="dxa"/>
            <w:vAlign w:val="center"/>
          </w:tcPr>
          <w:p w14:paraId="305348AE">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（1）教学科研工作基础扎实，基本素质好，具有副高级以上专业技术职务（职称）或者博士研究生学历学位。</w:t>
            </w:r>
          </w:p>
          <w:p w14:paraId="0165E3F3">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（2）教育教学、科学研究、</w:t>
            </w:r>
            <w:r>
              <w:rPr>
                <w:rFonts w:hint="eastAsia" w:ascii="Times New Roman" w:hAnsi="Times New Roman" w:eastAsia="仿宋_GB2312"/>
                <w:kern w:val="0"/>
                <w:sz w:val="28"/>
                <w:szCs w:val="28"/>
              </w:rPr>
              <w:t>管理服务</w:t>
            </w:r>
            <w:r>
              <w:rPr>
                <w:rFonts w:ascii="Times New Roman" w:hAnsi="Times New Roman" w:eastAsia="仿宋_GB2312"/>
                <w:kern w:val="0"/>
                <w:sz w:val="28"/>
                <w:szCs w:val="28"/>
              </w:rPr>
              <w:t>等方面业绩突出，入选</w:t>
            </w:r>
            <w:r>
              <w:rPr>
                <w:rFonts w:hint="eastAsia" w:ascii="Times New Roman" w:hAnsi="Times New Roman" w:eastAsia="仿宋_GB2312"/>
                <w:kern w:val="0"/>
                <w:sz w:val="28"/>
                <w:szCs w:val="28"/>
              </w:rPr>
              <w:t>国家</w:t>
            </w:r>
            <w:r>
              <w:rPr>
                <w:rFonts w:ascii="Times New Roman" w:hAnsi="Times New Roman" w:eastAsia="仿宋_GB2312"/>
                <w:kern w:val="0"/>
                <w:sz w:val="28"/>
                <w:szCs w:val="28"/>
              </w:rPr>
              <w:t>人才项目</w:t>
            </w:r>
            <w:r>
              <w:rPr>
                <w:rFonts w:hint="eastAsia" w:ascii="Times New Roman" w:hAnsi="Times New Roman" w:eastAsia="仿宋_GB2312"/>
                <w:kern w:val="0"/>
                <w:sz w:val="28"/>
                <w:szCs w:val="28"/>
              </w:rPr>
              <w:t>，</w:t>
            </w:r>
            <w:r>
              <w:rPr>
                <w:rFonts w:ascii="Times New Roman" w:hAnsi="Times New Roman" w:eastAsia="仿宋_GB2312"/>
                <w:kern w:val="0"/>
                <w:sz w:val="28"/>
                <w:szCs w:val="28"/>
              </w:rPr>
              <w:t>或为学校相关学科带头人。</w:t>
            </w:r>
          </w:p>
          <w:p w14:paraId="217F4A09">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（3）在专业领域具有较强的学术影响力，得到师生的普遍认可和信任。</w:t>
            </w:r>
          </w:p>
        </w:tc>
      </w:tr>
      <w:tr w14:paraId="170F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730" w:type="dxa"/>
            <w:vMerge w:val="continue"/>
            <w:vAlign w:val="center"/>
          </w:tcPr>
          <w:p w14:paraId="66985360">
            <w:pPr>
              <w:spacing w:line="380" w:lineRule="exact"/>
              <w:jc w:val="center"/>
              <w:rPr>
                <w:rFonts w:eastAsia="仿宋_GB2312"/>
                <w:color w:val="00B0F0"/>
                <w:kern w:val="0"/>
                <w:sz w:val="28"/>
                <w:szCs w:val="28"/>
              </w:rPr>
            </w:pPr>
          </w:p>
        </w:tc>
        <w:tc>
          <w:tcPr>
            <w:tcW w:w="1820" w:type="dxa"/>
            <w:vAlign w:val="center"/>
          </w:tcPr>
          <w:p w14:paraId="5E25BBD6">
            <w:pPr>
              <w:widowControl/>
              <w:spacing w:line="380" w:lineRule="exact"/>
              <w:ind w:left="451" w:leftChars="14" w:hanging="422" w:hangingChars="151"/>
              <w:rPr>
                <w:rFonts w:eastAsia="仿宋_GB2312"/>
                <w:kern w:val="0"/>
                <w:sz w:val="28"/>
                <w:szCs w:val="28"/>
              </w:rPr>
            </w:pPr>
            <w:r>
              <w:rPr>
                <w:rFonts w:eastAsia="仿宋_GB2312"/>
                <w:kern w:val="0"/>
                <w:sz w:val="28"/>
                <w:szCs w:val="28"/>
              </w:rPr>
              <w:t>3.4师德师风</w:t>
            </w:r>
            <w:r>
              <w:rPr>
                <w:rFonts w:hint="eastAsia" w:eastAsia="仿宋_GB2312"/>
                <w:kern w:val="0"/>
                <w:sz w:val="28"/>
                <w:szCs w:val="28"/>
              </w:rPr>
              <w:t>状况</w:t>
            </w:r>
          </w:p>
        </w:tc>
        <w:tc>
          <w:tcPr>
            <w:tcW w:w="10915" w:type="dxa"/>
            <w:vAlign w:val="center"/>
          </w:tcPr>
          <w:p w14:paraId="4A7CA56A">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（1）以身作则，</w:t>
            </w:r>
            <w:r>
              <w:rPr>
                <w:rFonts w:hint="eastAsia" w:ascii="Times New Roman" w:hAnsi="Times New Roman" w:eastAsia="仿宋_GB2312"/>
                <w:kern w:val="0"/>
                <w:sz w:val="28"/>
                <w:szCs w:val="28"/>
              </w:rPr>
              <w:t>严守规矩，模范遵守《新时代高校教师职业行为十项准则》等有关规定</w:t>
            </w:r>
            <w:r>
              <w:rPr>
                <w:rFonts w:ascii="Times New Roman" w:hAnsi="Times New Roman" w:eastAsia="仿宋_GB2312"/>
                <w:kern w:val="0"/>
                <w:sz w:val="28"/>
                <w:szCs w:val="28"/>
              </w:rPr>
              <w:t>。</w:t>
            </w:r>
          </w:p>
          <w:p w14:paraId="13A90E31">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（2）敬业爱生，</w:t>
            </w:r>
            <w:r>
              <w:rPr>
                <w:rFonts w:hint="eastAsia" w:ascii="Times New Roman" w:hAnsi="Times New Roman" w:eastAsia="仿宋_GB2312"/>
                <w:kern w:val="0"/>
                <w:sz w:val="28"/>
                <w:szCs w:val="28"/>
              </w:rPr>
              <w:t>师</w:t>
            </w:r>
            <w:r>
              <w:rPr>
                <w:rFonts w:ascii="Times New Roman" w:hAnsi="Times New Roman" w:eastAsia="仿宋_GB2312"/>
                <w:kern w:val="0"/>
                <w:sz w:val="28"/>
                <w:szCs w:val="28"/>
              </w:rPr>
              <w:t>德高尚，群众威信和组织评价好。</w:t>
            </w:r>
          </w:p>
          <w:p w14:paraId="6F2199CD">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（3）勇</w:t>
            </w:r>
            <w:r>
              <w:rPr>
                <w:rFonts w:hint="eastAsia" w:ascii="Times New Roman" w:hAnsi="Times New Roman" w:eastAsia="仿宋_GB2312"/>
                <w:kern w:val="0"/>
                <w:sz w:val="28"/>
                <w:szCs w:val="28"/>
              </w:rPr>
              <w:t>于担当</w:t>
            </w:r>
            <w:r>
              <w:rPr>
                <w:rFonts w:ascii="Times New Roman" w:hAnsi="Times New Roman" w:eastAsia="仿宋_GB2312"/>
                <w:kern w:val="0"/>
                <w:sz w:val="28"/>
                <w:szCs w:val="28"/>
              </w:rPr>
              <w:t>，作风优良，奉献精神和服务意识强。</w:t>
            </w:r>
          </w:p>
        </w:tc>
      </w:tr>
      <w:tr w14:paraId="11BB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730" w:type="dxa"/>
            <w:vMerge w:val="restart"/>
            <w:vAlign w:val="center"/>
          </w:tcPr>
          <w:p w14:paraId="04457BF4">
            <w:pPr>
              <w:spacing w:line="380" w:lineRule="exact"/>
              <w:jc w:val="center"/>
              <w:rPr>
                <w:rFonts w:eastAsia="仿宋_GB2312"/>
                <w:color w:val="00B0F0"/>
                <w:kern w:val="0"/>
                <w:sz w:val="28"/>
                <w:szCs w:val="28"/>
              </w:rPr>
            </w:pPr>
            <w:r>
              <w:rPr>
                <w:rFonts w:eastAsia="仿宋_GB2312"/>
                <w:kern w:val="0"/>
                <w:sz w:val="28"/>
                <w:szCs w:val="28"/>
              </w:rPr>
              <w:t>4.成果基础</w:t>
            </w:r>
          </w:p>
        </w:tc>
        <w:tc>
          <w:tcPr>
            <w:tcW w:w="1820" w:type="dxa"/>
            <w:vAlign w:val="center"/>
          </w:tcPr>
          <w:p w14:paraId="5F391AA9">
            <w:pPr>
              <w:widowControl/>
              <w:spacing w:line="380" w:lineRule="exact"/>
              <w:ind w:left="451" w:leftChars="14" w:hanging="422" w:hangingChars="151"/>
              <w:rPr>
                <w:rFonts w:eastAsia="仿宋_GB2312"/>
                <w:kern w:val="0"/>
                <w:sz w:val="28"/>
                <w:szCs w:val="28"/>
              </w:rPr>
            </w:pPr>
            <w:r>
              <w:rPr>
                <w:rFonts w:eastAsia="仿宋_GB2312"/>
                <w:kern w:val="0"/>
                <w:sz w:val="28"/>
                <w:szCs w:val="28"/>
              </w:rPr>
              <w:t>4.1</w:t>
            </w:r>
            <w:r>
              <w:rPr>
                <w:rFonts w:hint="eastAsia" w:eastAsia="仿宋_GB2312"/>
                <w:kern w:val="0"/>
                <w:sz w:val="28"/>
                <w:szCs w:val="28"/>
              </w:rPr>
              <w:t>党建工作</w:t>
            </w:r>
          </w:p>
        </w:tc>
        <w:tc>
          <w:tcPr>
            <w:tcW w:w="10915" w:type="dxa"/>
            <w:vAlign w:val="center"/>
          </w:tcPr>
          <w:p w14:paraId="14B343E5">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“双带头人”工</w:t>
            </w:r>
            <w:r>
              <w:rPr>
                <w:rFonts w:ascii="Times New Roman" w:hAnsi="Times New Roman" w:eastAsia="仿宋_GB2312"/>
                <w:kern w:val="0"/>
                <w:sz w:val="28"/>
                <w:szCs w:val="28"/>
              </w:rPr>
              <w:t>作室所在党支部或工作室负责人近3年曾获得校级（含）以上党组织表彰奖励。</w:t>
            </w:r>
          </w:p>
          <w:p w14:paraId="41853DDC">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“双带头人”工</w:t>
            </w:r>
            <w:r>
              <w:rPr>
                <w:rFonts w:ascii="Times New Roman" w:hAnsi="Times New Roman" w:eastAsia="仿宋_GB2312"/>
                <w:kern w:val="0"/>
                <w:sz w:val="28"/>
                <w:szCs w:val="28"/>
              </w:rPr>
              <w:t>作室所在党支部或工作室负责人近3年曾承担校级（含）以上高校党建和思想政治工作课题，或在重要期刊上发表过相关</w:t>
            </w:r>
            <w:r>
              <w:rPr>
                <w:rFonts w:hint="eastAsia" w:ascii="Times New Roman" w:hAnsi="Times New Roman" w:eastAsia="仿宋_GB2312"/>
                <w:kern w:val="0"/>
                <w:sz w:val="28"/>
                <w:szCs w:val="28"/>
              </w:rPr>
              <w:t>文章</w:t>
            </w:r>
            <w:r>
              <w:rPr>
                <w:rFonts w:ascii="Times New Roman" w:hAnsi="Times New Roman" w:eastAsia="仿宋_GB2312"/>
                <w:kern w:val="0"/>
                <w:sz w:val="28"/>
                <w:szCs w:val="28"/>
              </w:rPr>
              <w:t>。</w:t>
            </w:r>
          </w:p>
        </w:tc>
      </w:tr>
      <w:tr w14:paraId="0718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730" w:type="dxa"/>
            <w:vMerge w:val="continue"/>
            <w:vAlign w:val="center"/>
          </w:tcPr>
          <w:p w14:paraId="19B133D5">
            <w:pPr>
              <w:spacing w:line="380" w:lineRule="exact"/>
              <w:jc w:val="center"/>
              <w:rPr>
                <w:rFonts w:eastAsia="仿宋_GB2312"/>
                <w:kern w:val="0"/>
                <w:sz w:val="28"/>
                <w:szCs w:val="28"/>
              </w:rPr>
            </w:pPr>
          </w:p>
        </w:tc>
        <w:tc>
          <w:tcPr>
            <w:tcW w:w="1820" w:type="dxa"/>
            <w:vAlign w:val="center"/>
          </w:tcPr>
          <w:p w14:paraId="45547CA6">
            <w:pPr>
              <w:widowControl/>
              <w:spacing w:line="380" w:lineRule="exact"/>
              <w:ind w:left="451" w:leftChars="14" w:hanging="422" w:hangingChars="151"/>
              <w:rPr>
                <w:rFonts w:eastAsia="仿宋_GB2312"/>
                <w:kern w:val="0"/>
                <w:sz w:val="28"/>
                <w:szCs w:val="28"/>
              </w:rPr>
            </w:pPr>
            <w:r>
              <w:rPr>
                <w:rFonts w:eastAsia="仿宋_GB2312"/>
                <w:kern w:val="0"/>
                <w:sz w:val="28"/>
                <w:szCs w:val="28"/>
              </w:rPr>
              <w:t>4.2</w:t>
            </w:r>
            <w:r>
              <w:rPr>
                <w:rFonts w:hint="eastAsia" w:eastAsia="仿宋_GB2312"/>
                <w:kern w:val="0"/>
                <w:sz w:val="28"/>
                <w:szCs w:val="28"/>
              </w:rPr>
              <w:t>学术工作</w:t>
            </w:r>
          </w:p>
        </w:tc>
        <w:tc>
          <w:tcPr>
            <w:tcW w:w="10915" w:type="dxa"/>
            <w:vAlign w:val="center"/>
          </w:tcPr>
          <w:p w14:paraId="4F9304F9">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“双带头人”工作</w:t>
            </w:r>
            <w:r>
              <w:rPr>
                <w:rFonts w:ascii="Times New Roman" w:hAnsi="Times New Roman" w:eastAsia="仿宋_GB2312"/>
                <w:kern w:val="0"/>
                <w:sz w:val="28"/>
                <w:szCs w:val="28"/>
              </w:rPr>
              <w:t>室负责人近3年曾获得校级（含）以上教学、科研成果奖励</w:t>
            </w:r>
            <w:r>
              <w:rPr>
                <w:rFonts w:hint="eastAsia" w:ascii="Times New Roman" w:hAnsi="Times New Roman" w:eastAsia="仿宋_GB2312"/>
                <w:kern w:val="0"/>
                <w:sz w:val="28"/>
                <w:szCs w:val="28"/>
              </w:rPr>
              <w:t>（至少作为项目组重要成员）</w:t>
            </w:r>
            <w:r>
              <w:rPr>
                <w:rFonts w:ascii="Times New Roman" w:hAnsi="Times New Roman" w:eastAsia="仿宋_GB2312"/>
                <w:kern w:val="0"/>
                <w:sz w:val="28"/>
                <w:szCs w:val="28"/>
              </w:rPr>
              <w:t>。</w:t>
            </w:r>
          </w:p>
          <w:p w14:paraId="33DCB306">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“双带头人”工</w:t>
            </w:r>
            <w:r>
              <w:rPr>
                <w:rFonts w:ascii="Times New Roman" w:hAnsi="Times New Roman" w:eastAsia="仿宋_GB2312"/>
                <w:kern w:val="0"/>
                <w:sz w:val="28"/>
                <w:szCs w:val="28"/>
              </w:rPr>
              <w:t>作室负责人直接参与学校重点学科建设</w:t>
            </w:r>
            <w:r>
              <w:rPr>
                <w:rFonts w:hint="eastAsia" w:ascii="Times New Roman" w:hAnsi="Times New Roman" w:eastAsia="仿宋_GB2312"/>
                <w:kern w:val="0"/>
                <w:sz w:val="28"/>
                <w:szCs w:val="28"/>
              </w:rPr>
              <w:t>、“双一流”重点</w:t>
            </w:r>
            <w:r>
              <w:rPr>
                <w:rFonts w:ascii="Times New Roman" w:hAnsi="Times New Roman" w:eastAsia="仿宋_GB2312"/>
                <w:kern w:val="0"/>
                <w:sz w:val="28"/>
                <w:szCs w:val="28"/>
              </w:rPr>
              <w:t>项目建设</w:t>
            </w:r>
            <w:r>
              <w:rPr>
                <w:rFonts w:hint="eastAsia" w:ascii="Times New Roman" w:hAnsi="Times New Roman" w:eastAsia="仿宋_GB2312"/>
                <w:kern w:val="0"/>
                <w:sz w:val="28"/>
                <w:szCs w:val="28"/>
              </w:rPr>
              <w:t>或教学改革项目建设</w:t>
            </w:r>
            <w:r>
              <w:rPr>
                <w:rFonts w:ascii="Times New Roman" w:hAnsi="Times New Roman" w:eastAsia="仿宋_GB2312"/>
                <w:kern w:val="0"/>
                <w:sz w:val="28"/>
                <w:szCs w:val="28"/>
              </w:rPr>
              <w:t>。</w:t>
            </w:r>
          </w:p>
        </w:tc>
      </w:tr>
      <w:tr w14:paraId="3F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730" w:type="dxa"/>
            <w:vMerge w:val="restart"/>
            <w:vAlign w:val="center"/>
          </w:tcPr>
          <w:p w14:paraId="4D44ABB0">
            <w:pPr>
              <w:spacing w:line="380" w:lineRule="exact"/>
              <w:jc w:val="center"/>
              <w:rPr>
                <w:rFonts w:eastAsia="仿宋_GB2312"/>
                <w:kern w:val="0"/>
                <w:sz w:val="28"/>
                <w:szCs w:val="28"/>
              </w:rPr>
            </w:pPr>
            <w:r>
              <w:rPr>
                <w:rFonts w:eastAsia="仿宋_GB2312"/>
                <w:kern w:val="0"/>
                <w:sz w:val="28"/>
                <w:szCs w:val="28"/>
              </w:rPr>
              <w:t>5.保障措施</w:t>
            </w:r>
          </w:p>
        </w:tc>
        <w:tc>
          <w:tcPr>
            <w:tcW w:w="1820" w:type="dxa"/>
            <w:vAlign w:val="center"/>
          </w:tcPr>
          <w:p w14:paraId="7CDC5FBF">
            <w:pPr>
              <w:widowControl/>
              <w:spacing w:line="380" w:lineRule="exact"/>
              <w:ind w:left="451" w:leftChars="14" w:hanging="422" w:hangingChars="151"/>
              <w:rPr>
                <w:rFonts w:eastAsia="仿宋_GB2312"/>
                <w:kern w:val="0"/>
                <w:sz w:val="28"/>
                <w:szCs w:val="28"/>
              </w:rPr>
            </w:pPr>
            <w:r>
              <w:rPr>
                <w:rFonts w:eastAsia="仿宋_GB2312"/>
                <w:kern w:val="0"/>
                <w:sz w:val="28"/>
                <w:szCs w:val="28"/>
              </w:rPr>
              <w:t>5.1政策保障</w:t>
            </w:r>
          </w:p>
        </w:tc>
        <w:tc>
          <w:tcPr>
            <w:tcW w:w="10915" w:type="dxa"/>
            <w:vAlign w:val="center"/>
          </w:tcPr>
          <w:p w14:paraId="544DC97D">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（1）保</w:t>
            </w:r>
            <w:r>
              <w:rPr>
                <w:rFonts w:hint="eastAsia" w:ascii="Times New Roman" w:hAnsi="Times New Roman" w:eastAsia="仿宋_GB2312"/>
                <w:kern w:val="0"/>
                <w:sz w:val="28"/>
                <w:szCs w:val="28"/>
              </w:rPr>
              <w:t>障“双带头人”教师</w:t>
            </w:r>
            <w:r>
              <w:rPr>
                <w:rFonts w:ascii="Times New Roman" w:hAnsi="Times New Roman" w:eastAsia="仿宋_GB2312"/>
                <w:kern w:val="0"/>
                <w:sz w:val="28"/>
                <w:szCs w:val="28"/>
              </w:rPr>
              <w:t>党支部书记参与本单位</w:t>
            </w:r>
            <w:r>
              <w:rPr>
                <w:rFonts w:hint="eastAsia" w:ascii="Times New Roman" w:hAnsi="Times New Roman" w:eastAsia="仿宋_GB2312"/>
                <w:kern w:val="0"/>
                <w:sz w:val="28"/>
                <w:szCs w:val="28"/>
              </w:rPr>
              <w:t>工作规划、干部人事、年度考核、提职晋级、评奖评优等</w:t>
            </w:r>
            <w:r>
              <w:rPr>
                <w:rFonts w:ascii="Times New Roman" w:hAnsi="Times New Roman" w:eastAsia="仿宋_GB2312"/>
                <w:kern w:val="0"/>
                <w:sz w:val="28"/>
                <w:szCs w:val="28"/>
              </w:rPr>
              <w:t>重要事项讨论决策。</w:t>
            </w:r>
          </w:p>
          <w:p w14:paraId="1D976134">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（2）保</w:t>
            </w:r>
            <w:r>
              <w:rPr>
                <w:rFonts w:hint="eastAsia" w:ascii="Times New Roman" w:hAnsi="Times New Roman" w:eastAsia="仿宋_GB2312"/>
                <w:kern w:val="0"/>
                <w:sz w:val="28"/>
                <w:szCs w:val="28"/>
              </w:rPr>
              <w:t>障“双带头人”教师</w:t>
            </w:r>
            <w:r>
              <w:rPr>
                <w:rFonts w:ascii="Times New Roman" w:hAnsi="Times New Roman" w:eastAsia="仿宋_GB2312"/>
                <w:kern w:val="0"/>
                <w:sz w:val="28"/>
                <w:szCs w:val="28"/>
              </w:rPr>
              <w:t>党支部书记</w:t>
            </w:r>
            <w:r>
              <w:rPr>
                <w:rFonts w:hint="eastAsia" w:ascii="Times New Roman" w:hAnsi="Times New Roman" w:eastAsia="仿宋_GB2312"/>
                <w:kern w:val="0"/>
                <w:sz w:val="28"/>
                <w:szCs w:val="28"/>
              </w:rPr>
              <w:t>党务工作计入工作量，</w:t>
            </w:r>
            <w:r>
              <w:rPr>
                <w:rFonts w:ascii="Times New Roman" w:hAnsi="Times New Roman" w:eastAsia="仿宋_GB2312"/>
                <w:kern w:val="0"/>
                <w:sz w:val="28"/>
                <w:szCs w:val="28"/>
              </w:rPr>
              <w:t>享受</w:t>
            </w:r>
            <w:r>
              <w:rPr>
                <w:rFonts w:hint="eastAsia" w:ascii="Times New Roman" w:hAnsi="Times New Roman" w:eastAsia="仿宋_GB2312"/>
                <w:kern w:val="0"/>
                <w:sz w:val="28"/>
                <w:szCs w:val="28"/>
              </w:rPr>
              <w:t>相应的</w:t>
            </w:r>
            <w:r>
              <w:rPr>
                <w:rFonts w:ascii="Times New Roman" w:hAnsi="Times New Roman" w:eastAsia="仿宋_GB2312"/>
                <w:kern w:val="0"/>
                <w:sz w:val="28"/>
                <w:szCs w:val="28"/>
              </w:rPr>
              <w:t>津贴补贴待遇。</w:t>
            </w:r>
          </w:p>
          <w:p w14:paraId="345FF250">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（3）保</w:t>
            </w:r>
            <w:r>
              <w:rPr>
                <w:rFonts w:hint="eastAsia" w:ascii="Times New Roman" w:hAnsi="Times New Roman" w:eastAsia="仿宋_GB2312"/>
                <w:kern w:val="0"/>
                <w:sz w:val="28"/>
                <w:szCs w:val="28"/>
              </w:rPr>
              <w:t>障“双带头人”教师</w:t>
            </w:r>
            <w:r>
              <w:rPr>
                <w:rFonts w:ascii="Times New Roman" w:hAnsi="Times New Roman" w:eastAsia="仿宋_GB2312"/>
                <w:kern w:val="0"/>
                <w:sz w:val="28"/>
                <w:szCs w:val="28"/>
              </w:rPr>
              <w:t>党支部书记</w:t>
            </w:r>
            <w:r>
              <w:rPr>
                <w:rFonts w:hint="eastAsia" w:ascii="Times New Roman" w:hAnsi="Times New Roman" w:eastAsia="仿宋_GB2312"/>
                <w:kern w:val="0"/>
                <w:sz w:val="28"/>
                <w:szCs w:val="28"/>
              </w:rPr>
              <w:t>培训纳入</w:t>
            </w:r>
            <w:r>
              <w:rPr>
                <w:rFonts w:ascii="Times New Roman" w:hAnsi="Times New Roman" w:eastAsia="仿宋_GB2312"/>
                <w:kern w:val="0"/>
                <w:sz w:val="28"/>
                <w:szCs w:val="28"/>
              </w:rPr>
              <w:t>各级党务培训和人才培训</w:t>
            </w:r>
            <w:r>
              <w:rPr>
                <w:rFonts w:hint="eastAsia" w:ascii="Times New Roman" w:hAnsi="Times New Roman" w:eastAsia="仿宋_GB2312"/>
                <w:kern w:val="0"/>
                <w:sz w:val="28"/>
                <w:szCs w:val="28"/>
              </w:rPr>
              <w:t>安排，按有关规定做好评选表彰工作</w:t>
            </w:r>
            <w:r>
              <w:rPr>
                <w:rFonts w:ascii="Times New Roman" w:hAnsi="Times New Roman" w:eastAsia="仿宋_GB2312"/>
                <w:kern w:val="0"/>
                <w:sz w:val="28"/>
                <w:szCs w:val="28"/>
              </w:rPr>
              <w:t>。</w:t>
            </w:r>
          </w:p>
          <w:p w14:paraId="696CF0BB">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（4）保</w:t>
            </w:r>
            <w:r>
              <w:rPr>
                <w:rFonts w:hint="eastAsia" w:ascii="Times New Roman" w:hAnsi="Times New Roman" w:eastAsia="仿宋_GB2312"/>
                <w:kern w:val="0"/>
                <w:sz w:val="28"/>
                <w:szCs w:val="28"/>
              </w:rPr>
              <w:t>障“双带头人”教</w:t>
            </w:r>
            <w:r>
              <w:rPr>
                <w:rFonts w:ascii="Times New Roman" w:hAnsi="Times New Roman" w:eastAsia="仿宋_GB2312"/>
                <w:kern w:val="0"/>
                <w:sz w:val="28"/>
                <w:szCs w:val="28"/>
              </w:rPr>
              <w:t>师党支部书记工作经历作为学校选拔任用院（系）级党政干部的重要条件，作为专业技术职务（职称）评定的重要参考。</w:t>
            </w:r>
          </w:p>
        </w:tc>
      </w:tr>
      <w:tr w14:paraId="493F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730" w:type="dxa"/>
            <w:vMerge w:val="continue"/>
            <w:vAlign w:val="center"/>
          </w:tcPr>
          <w:p w14:paraId="18072B34">
            <w:pPr>
              <w:spacing w:line="380" w:lineRule="exact"/>
              <w:jc w:val="center"/>
              <w:rPr>
                <w:rFonts w:eastAsia="仿宋_GB2312"/>
                <w:kern w:val="0"/>
                <w:sz w:val="28"/>
                <w:szCs w:val="28"/>
              </w:rPr>
            </w:pPr>
          </w:p>
        </w:tc>
        <w:tc>
          <w:tcPr>
            <w:tcW w:w="1820" w:type="dxa"/>
            <w:vAlign w:val="center"/>
          </w:tcPr>
          <w:p w14:paraId="3D910C39">
            <w:pPr>
              <w:widowControl/>
              <w:spacing w:line="380" w:lineRule="exact"/>
              <w:ind w:left="451" w:leftChars="14" w:hanging="422" w:hangingChars="151"/>
              <w:rPr>
                <w:rFonts w:eastAsia="仿宋_GB2312"/>
                <w:kern w:val="0"/>
                <w:sz w:val="28"/>
                <w:szCs w:val="28"/>
              </w:rPr>
            </w:pPr>
            <w:r>
              <w:rPr>
                <w:rFonts w:eastAsia="仿宋_GB2312"/>
                <w:kern w:val="0"/>
                <w:sz w:val="28"/>
                <w:szCs w:val="28"/>
              </w:rPr>
              <w:t>5.2条件保障</w:t>
            </w:r>
          </w:p>
        </w:tc>
        <w:tc>
          <w:tcPr>
            <w:tcW w:w="10915" w:type="dxa"/>
            <w:vAlign w:val="center"/>
          </w:tcPr>
          <w:p w14:paraId="0B12BFB4">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（1）提</w:t>
            </w:r>
            <w:r>
              <w:rPr>
                <w:rFonts w:hint="eastAsia" w:ascii="Times New Roman" w:hAnsi="Times New Roman" w:eastAsia="仿宋_GB2312"/>
                <w:kern w:val="0"/>
                <w:sz w:val="28"/>
                <w:szCs w:val="28"/>
              </w:rPr>
              <w:t>供“双带头人”工作室建设必要的配套经费、活动场地、人力物力等，支持开展理论研究和实践探索。</w:t>
            </w:r>
          </w:p>
          <w:p w14:paraId="75B8E4E7">
            <w:pPr>
              <w:pStyle w:val="8"/>
              <w:spacing w:line="380" w:lineRule="exact"/>
              <w:ind w:left="742" w:leftChars="16" w:hanging="708" w:hangingChars="253"/>
              <w:rPr>
                <w:rFonts w:ascii="Times New Roman" w:hAnsi="Times New Roman" w:eastAsia="仿宋_GB2312"/>
                <w:kern w:val="0"/>
                <w:sz w:val="28"/>
                <w:szCs w:val="28"/>
              </w:rPr>
            </w:pPr>
            <w:r>
              <w:rPr>
                <w:rFonts w:ascii="Times New Roman" w:hAnsi="Times New Roman" w:eastAsia="仿宋_GB2312"/>
                <w:kern w:val="0"/>
                <w:sz w:val="28"/>
                <w:szCs w:val="28"/>
              </w:rPr>
              <w:t>（2）搭</w:t>
            </w:r>
            <w:r>
              <w:rPr>
                <w:rFonts w:hint="eastAsia" w:ascii="Times New Roman" w:hAnsi="Times New Roman" w:eastAsia="仿宋_GB2312"/>
                <w:kern w:val="0"/>
                <w:sz w:val="28"/>
                <w:szCs w:val="28"/>
              </w:rPr>
              <w:t>建“双带头人”工</w:t>
            </w:r>
            <w:r>
              <w:rPr>
                <w:rFonts w:ascii="Times New Roman" w:hAnsi="Times New Roman" w:eastAsia="仿宋_GB2312"/>
                <w:kern w:val="0"/>
                <w:sz w:val="28"/>
                <w:szCs w:val="28"/>
              </w:rPr>
              <w:t>作室研究平台、实践平台、宣传平台，加强培育工作、研究成果和典型经验在校内外的示范推广运用。</w:t>
            </w:r>
          </w:p>
        </w:tc>
      </w:tr>
    </w:tbl>
    <w:p w14:paraId="44CFC765">
      <w:pPr>
        <w:spacing w:line="540" w:lineRule="exact"/>
        <w:jc w:val="left"/>
        <w:rPr>
          <w:rFonts w:eastAsia="仿宋_GB2312"/>
          <w:spacing w:val="-4"/>
          <w:sz w:val="32"/>
          <w:szCs w:val="32"/>
        </w:rPr>
      </w:pPr>
    </w:p>
    <w:p w14:paraId="647F14BF">
      <w:pPr>
        <w:spacing w:line="540" w:lineRule="exact"/>
        <w:jc w:val="left"/>
        <w:rPr>
          <w:rFonts w:eastAsia="仿宋_GB2312"/>
          <w:spacing w:val="-4"/>
          <w:sz w:val="32"/>
          <w:szCs w:val="32"/>
        </w:rPr>
      </w:pPr>
    </w:p>
    <w:p w14:paraId="67BF1218">
      <w:pPr>
        <w:spacing w:line="540" w:lineRule="exact"/>
        <w:jc w:val="left"/>
        <w:rPr>
          <w:rFonts w:eastAsia="仿宋_GB2312"/>
          <w:spacing w:val="-4"/>
          <w:sz w:val="32"/>
          <w:szCs w:val="32"/>
        </w:rPr>
      </w:pPr>
    </w:p>
    <w:p w14:paraId="1409623C">
      <w:pPr>
        <w:spacing w:line="540" w:lineRule="exact"/>
        <w:jc w:val="left"/>
        <w:rPr>
          <w:rFonts w:eastAsia="仿宋_GB2312"/>
          <w:spacing w:val="-4"/>
          <w:sz w:val="32"/>
          <w:szCs w:val="32"/>
        </w:rPr>
      </w:pPr>
    </w:p>
    <w:p w14:paraId="1A80E6EC">
      <w:pPr>
        <w:spacing w:line="540" w:lineRule="exact"/>
        <w:jc w:val="left"/>
        <w:rPr>
          <w:rFonts w:eastAsia="仿宋_GB2312"/>
          <w:spacing w:val="-4"/>
          <w:sz w:val="32"/>
          <w:szCs w:val="32"/>
        </w:rPr>
      </w:pPr>
    </w:p>
    <w:p w14:paraId="317590AB">
      <w:pPr>
        <w:spacing w:line="400" w:lineRule="exact"/>
        <w:ind w:left="540" w:hanging="540" w:hangingChars="150"/>
        <w:rPr>
          <w:rFonts w:eastAsia="仿宋_GB2312"/>
          <w:sz w:val="36"/>
          <w:szCs w:val="36"/>
        </w:rPr>
      </w:pPr>
    </w:p>
    <w:p w14:paraId="3E8D305A">
      <w:pPr>
        <w:spacing w:line="400" w:lineRule="exact"/>
        <w:ind w:left="540" w:hanging="540" w:hangingChars="150"/>
        <w:rPr>
          <w:rFonts w:eastAsia="仿宋_GB2312"/>
          <w:sz w:val="36"/>
          <w:szCs w:val="36"/>
        </w:rPr>
      </w:pPr>
      <w:r>
        <w:rPr>
          <w:rFonts w:hint="eastAsia" w:eastAsia="仿宋_GB2312"/>
          <w:sz w:val="36"/>
          <w:szCs w:val="36"/>
        </w:rPr>
        <w:t>附件2</w:t>
      </w:r>
    </w:p>
    <w:p w14:paraId="2678532D">
      <w:pPr>
        <w:spacing w:line="58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lang w:val="en-US" w:eastAsia="zh-CN"/>
        </w:rPr>
        <w:t xml:space="preserve">2.1 </w:t>
      </w:r>
      <w:r>
        <w:rPr>
          <w:rFonts w:hint="eastAsia" w:ascii="方正小标宋简体" w:hAnsi="方正小标宋简体" w:eastAsia="方正小标宋简体" w:cs="方正小标宋简体"/>
          <w:sz w:val="44"/>
          <w:szCs w:val="44"/>
        </w:rPr>
        <w:t>标杆院系重点任务指南</w:t>
      </w:r>
    </w:p>
    <w:p w14:paraId="304B3F7C">
      <w:pPr>
        <w:spacing w:line="580" w:lineRule="exact"/>
        <w:jc w:val="center"/>
        <w:rPr>
          <w:rFonts w:ascii="黑体" w:hAnsi="黑体" w:eastAsia="黑体" w:cs="黑体"/>
          <w:b/>
          <w:bCs/>
          <w:sz w:val="44"/>
          <w:szCs w:val="44"/>
        </w:rPr>
      </w:pPr>
    </w:p>
    <w:tbl>
      <w:tblPr>
        <w:tblStyle w:val="5"/>
        <w:tblW w:w="143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3402"/>
        <w:gridCol w:w="9334"/>
      </w:tblGrid>
      <w:tr w14:paraId="0B9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89" w:type="dxa"/>
            <w:vAlign w:val="center"/>
          </w:tcPr>
          <w:p w14:paraId="19B35877">
            <w:pPr>
              <w:widowControl/>
              <w:snapToGrid w:val="0"/>
              <w:jc w:val="center"/>
              <w:rPr>
                <w:rFonts w:eastAsia="黑体"/>
                <w:bCs/>
                <w:kern w:val="0"/>
                <w:sz w:val="28"/>
                <w:szCs w:val="28"/>
              </w:rPr>
            </w:pPr>
            <w:r>
              <w:rPr>
                <w:rFonts w:hint="eastAsia" w:eastAsia="黑体"/>
                <w:bCs/>
                <w:kern w:val="0"/>
                <w:sz w:val="28"/>
                <w:szCs w:val="28"/>
              </w:rPr>
              <w:t>一级指标</w:t>
            </w:r>
          </w:p>
        </w:tc>
        <w:tc>
          <w:tcPr>
            <w:tcW w:w="3402" w:type="dxa"/>
            <w:vAlign w:val="center"/>
          </w:tcPr>
          <w:p w14:paraId="628AF3DC">
            <w:pPr>
              <w:widowControl/>
              <w:snapToGrid w:val="0"/>
              <w:jc w:val="center"/>
              <w:rPr>
                <w:rFonts w:eastAsia="黑体"/>
                <w:bCs/>
                <w:kern w:val="0"/>
                <w:sz w:val="28"/>
                <w:szCs w:val="28"/>
              </w:rPr>
            </w:pPr>
            <w:r>
              <w:rPr>
                <w:rFonts w:hint="eastAsia" w:eastAsia="黑体"/>
                <w:bCs/>
                <w:kern w:val="0"/>
                <w:sz w:val="28"/>
                <w:szCs w:val="28"/>
              </w:rPr>
              <w:t>二级指标</w:t>
            </w:r>
          </w:p>
        </w:tc>
        <w:tc>
          <w:tcPr>
            <w:tcW w:w="9334" w:type="dxa"/>
            <w:vAlign w:val="center"/>
          </w:tcPr>
          <w:p w14:paraId="1E1070CB">
            <w:pPr>
              <w:widowControl/>
              <w:snapToGrid w:val="0"/>
              <w:jc w:val="center"/>
              <w:rPr>
                <w:rFonts w:eastAsia="黑体"/>
                <w:bCs/>
                <w:kern w:val="0"/>
                <w:sz w:val="28"/>
                <w:szCs w:val="28"/>
              </w:rPr>
            </w:pPr>
            <w:r>
              <w:rPr>
                <w:rFonts w:hint="eastAsia" w:eastAsia="黑体"/>
                <w:bCs/>
                <w:kern w:val="0"/>
                <w:sz w:val="28"/>
                <w:szCs w:val="28"/>
              </w:rPr>
              <w:t>三级指标</w:t>
            </w:r>
          </w:p>
        </w:tc>
      </w:tr>
      <w:tr w14:paraId="1F47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9" w:type="dxa"/>
            <w:vMerge w:val="restart"/>
            <w:vAlign w:val="center"/>
          </w:tcPr>
          <w:p w14:paraId="233AB794">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1. 党组织领导和运行机制到位</w:t>
            </w:r>
          </w:p>
        </w:tc>
        <w:tc>
          <w:tcPr>
            <w:tcW w:w="3402" w:type="dxa"/>
            <w:tcBorders>
              <w:bottom w:val="single" w:color="auto" w:sz="4" w:space="0"/>
            </w:tcBorders>
            <w:vAlign w:val="center"/>
          </w:tcPr>
          <w:p w14:paraId="6631E1B5">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1.1党的路线方针政策和上级党组织决定有效宣传贯彻执行，保证监督作用充分发挥</w:t>
            </w:r>
          </w:p>
        </w:tc>
        <w:tc>
          <w:tcPr>
            <w:tcW w:w="9334" w:type="dxa"/>
            <w:tcBorders>
              <w:bottom w:val="single" w:color="auto" w:sz="4" w:space="0"/>
            </w:tcBorders>
            <w:vAlign w:val="center"/>
          </w:tcPr>
          <w:p w14:paraId="0D8EE325">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坚持以党的政治建设为统领，深化习近平新时代中国特色社会主义思想和党的二十大精神的宣传教育，引导党员、干部和师生深刻领会“两个确立”的决定性意义，不断增强“四个意识”，坚定“四个自信”，做到“两个维护”，在思想上政治上行动上同以习近平同志为核心的党中央保持高度一致。</w:t>
            </w:r>
          </w:p>
          <w:p w14:paraId="73C8581C">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（2）院（系）级单位党组织切实强化政治功能，履行政治责任，通过党组织会议、党政联席会议等形式及时传达部署、认真贯彻落实上级党组织决议。</w:t>
            </w:r>
          </w:p>
        </w:tc>
      </w:tr>
      <w:tr w14:paraId="3601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589" w:type="dxa"/>
            <w:vMerge w:val="continue"/>
            <w:vAlign w:val="center"/>
          </w:tcPr>
          <w:p w14:paraId="1AE4A1AF">
            <w:pPr>
              <w:spacing w:line="400" w:lineRule="exact"/>
              <w:ind w:left="420" w:hanging="420" w:hangingChars="150"/>
              <w:rPr>
                <w:rFonts w:ascii="Times New Roman" w:hAnsi="Times New Roman" w:eastAsia="仿宋_GB2312"/>
                <w:kern w:val="0"/>
                <w:sz w:val="28"/>
                <w:szCs w:val="28"/>
              </w:rPr>
            </w:pPr>
          </w:p>
        </w:tc>
        <w:tc>
          <w:tcPr>
            <w:tcW w:w="3402" w:type="dxa"/>
            <w:tcBorders>
              <w:top w:val="single" w:color="auto" w:sz="4" w:space="0"/>
            </w:tcBorders>
            <w:vAlign w:val="center"/>
          </w:tcPr>
          <w:p w14:paraId="5F8369F8">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1.2坚持民主集中制，健全完善院（系）党组织会议和党政联席会议制度，领导班子整体功能强，议事决策水平高</w:t>
            </w:r>
          </w:p>
        </w:tc>
        <w:tc>
          <w:tcPr>
            <w:tcW w:w="9334" w:type="dxa"/>
            <w:tcBorders>
              <w:top w:val="single" w:color="auto" w:sz="4" w:space="0"/>
            </w:tcBorders>
            <w:vAlign w:val="center"/>
          </w:tcPr>
          <w:p w14:paraId="56928314">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（1）对照中组部、教育部修订的示范文本，修订完善院（系）党组织会议、党政联席会议议事规则，确保职责清晰、边界明确、执行到位。</w:t>
            </w:r>
          </w:p>
          <w:p w14:paraId="65C024DD">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通过党政联席会议，讨论和决定本单位重要事项。充分发挥对党建工作的主导作用，有关干部任用、党员队伍建设等工作由党组织会议研究决定。充分发挥对重大事项的把关作用，涉及办学方向、教师队伍建设、师生员工切身利益等事项，党组织先研究讨论再提交党政联席会议决定。</w:t>
            </w:r>
          </w:p>
          <w:p w14:paraId="7A9ACA74">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（3）班子成员工作职责明晰，集体领导、党政分工合作、协调运行的工作机制顺畅有效，统筹谋划、科学决策院（系）改革发展稳定和涉及师生切身利益的重大事项，推动院（系）事业发展取得显著成绩。</w:t>
            </w:r>
          </w:p>
        </w:tc>
      </w:tr>
      <w:tr w14:paraId="0664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589" w:type="dxa"/>
            <w:vMerge w:val="restart"/>
            <w:vAlign w:val="center"/>
          </w:tcPr>
          <w:p w14:paraId="0AADED28">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2. 政治把关作用到位</w:t>
            </w:r>
          </w:p>
        </w:tc>
        <w:tc>
          <w:tcPr>
            <w:tcW w:w="3402" w:type="dxa"/>
            <w:vAlign w:val="center"/>
          </w:tcPr>
          <w:p w14:paraId="1DB12D87">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2.1严格落实意识形态工作责任制，在教学科研管理等重大事项中，坚持正确的政治立场、政治方向、政治原则、政治道路</w:t>
            </w:r>
          </w:p>
        </w:tc>
        <w:tc>
          <w:tcPr>
            <w:tcW w:w="9334" w:type="dxa"/>
            <w:vAlign w:val="center"/>
          </w:tcPr>
          <w:p w14:paraId="403DC8B8">
            <w:pPr>
              <w:spacing w:line="360" w:lineRule="exact"/>
              <w:ind w:left="600" w:hanging="600" w:hangingChars="250"/>
              <w:rPr>
                <w:rFonts w:ascii="Times New Roman" w:hAnsi="Times New Roman" w:eastAsia="仿宋_GB2312"/>
                <w:kern w:val="0"/>
                <w:sz w:val="28"/>
                <w:szCs w:val="28"/>
              </w:rPr>
            </w:pPr>
            <w:r>
              <w:rPr>
                <w:rFonts w:hint="eastAsia" w:ascii="Times New Roman" w:hAnsi="Times New Roman" w:eastAsia="仿宋_GB2312"/>
                <w:sz w:val="24"/>
              </w:rPr>
              <w:t>（1）</w:t>
            </w:r>
            <w:r>
              <w:rPr>
                <w:rFonts w:hint="eastAsia" w:ascii="Times New Roman" w:hAnsi="Times New Roman" w:eastAsia="仿宋_GB2312"/>
                <w:kern w:val="0"/>
                <w:sz w:val="28"/>
                <w:szCs w:val="28"/>
              </w:rPr>
              <w:t>意识形态工作体系健全、制度规范、责任明晰，落实到岗到人。每年至少专题研究2次意识形态工作，并向上级党组织专题汇报1次。</w:t>
            </w:r>
          </w:p>
          <w:p w14:paraId="7FC3FEB7">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（2）网络意识形态责任落实到位，注重增强风险防控意识和能力，加强网络阵地管理，做强正面思想舆论，做好舆论引导、舆情应对工作。</w:t>
            </w:r>
          </w:p>
          <w:p w14:paraId="438E8B34">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（3）在教师招聘引进、职称评审、岗位聘用、导师遴选、评优奖励、聘期考核、项目申报等工作中充分发挥政治把关作用，程序规范、责任明晰、成效突出。</w:t>
            </w:r>
          </w:p>
          <w:p w14:paraId="372EE87C">
            <w:pPr>
              <w:spacing w:line="360" w:lineRule="exact"/>
              <w:ind w:left="700" w:hanging="700" w:hangingChars="250"/>
              <w:rPr>
                <w:rFonts w:ascii="Times New Roman" w:hAnsi="Times New Roman" w:eastAsia="仿宋_GB2312"/>
                <w:sz w:val="24"/>
              </w:rPr>
            </w:pPr>
            <w:r>
              <w:rPr>
                <w:rFonts w:hint="eastAsia" w:ascii="Times New Roman" w:hAnsi="Times New Roman" w:eastAsia="仿宋_GB2312"/>
                <w:kern w:val="0"/>
                <w:sz w:val="28"/>
                <w:szCs w:val="28"/>
              </w:rPr>
              <w:t>（4）发挥在维护主流意识形态中的战斗堡垒作用，发挥广大教职工特别是党员教师在维护主流意识形态中的先锋模范作用。</w:t>
            </w:r>
          </w:p>
        </w:tc>
      </w:tr>
      <w:tr w14:paraId="2F90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589" w:type="dxa"/>
            <w:vMerge w:val="continue"/>
            <w:vAlign w:val="center"/>
          </w:tcPr>
          <w:p w14:paraId="31980AE5">
            <w:pPr>
              <w:spacing w:line="400" w:lineRule="exact"/>
              <w:rPr>
                <w:rFonts w:ascii="Times New Roman" w:hAnsi="Times New Roman" w:eastAsia="仿宋_GB2312"/>
                <w:sz w:val="24"/>
              </w:rPr>
            </w:pPr>
          </w:p>
        </w:tc>
        <w:tc>
          <w:tcPr>
            <w:tcW w:w="3402" w:type="dxa"/>
            <w:tcBorders>
              <w:top w:val="single" w:color="auto" w:sz="4" w:space="0"/>
            </w:tcBorders>
            <w:vAlign w:val="center"/>
          </w:tcPr>
          <w:p w14:paraId="0346E409">
            <w:pPr>
              <w:spacing w:line="400" w:lineRule="exact"/>
              <w:ind w:left="420" w:hanging="420" w:hangingChars="150"/>
              <w:rPr>
                <w:rFonts w:ascii="Times New Roman" w:hAnsi="Times New Roman" w:eastAsia="仿宋_GB2312"/>
                <w:sz w:val="24"/>
              </w:rPr>
            </w:pPr>
            <w:r>
              <w:rPr>
                <w:rFonts w:hint="eastAsia" w:ascii="Times New Roman" w:hAnsi="Times New Roman" w:eastAsia="仿宋_GB2312"/>
                <w:kern w:val="0"/>
                <w:sz w:val="28"/>
                <w:szCs w:val="28"/>
              </w:rPr>
              <w:t>2.2加强对院（系）学术组织、研究机构、学生社团等的引导，管好各类宣传思想文化阵地</w:t>
            </w:r>
          </w:p>
        </w:tc>
        <w:tc>
          <w:tcPr>
            <w:tcW w:w="9334" w:type="dxa"/>
            <w:tcBorders>
              <w:top w:val="single" w:color="auto" w:sz="4" w:space="0"/>
            </w:tcBorders>
            <w:vAlign w:val="center"/>
          </w:tcPr>
          <w:p w14:paraId="58F86DDB">
            <w:pPr>
              <w:spacing w:line="360" w:lineRule="exact"/>
              <w:ind w:left="600" w:hanging="600" w:hangingChars="250"/>
              <w:rPr>
                <w:rFonts w:ascii="Times New Roman" w:hAnsi="Times New Roman" w:eastAsia="仿宋_GB2312"/>
                <w:kern w:val="0"/>
                <w:sz w:val="28"/>
                <w:szCs w:val="28"/>
              </w:rPr>
            </w:pPr>
            <w:r>
              <w:rPr>
                <w:rFonts w:hint="eastAsia" w:ascii="Times New Roman" w:hAnsi="Times New Roman" w:eastAsia="仿宋_GB2312"/>
                <w:sz w:val="24"/>
              </w:rPr>
              <w:t>（1）</w:t>
            </w:r>
            <w:r>
              <w:rPr>
                <w:rFonts w:hint="eastAsia" w:ascii="Times New Roman" w:hAnsi="Times New Roman" w:eastAsia="仿宋_GB2312"/>
                <w:kern w:val="0"/>
                <w:sz w:val="28"/>
                <w:szCs w:val="28"/>
              </w:rPr>
              <w:t>院（系）党组织定期研究学术组织、研究机构、学生社团建设发展工作，明确专门院（系）领导或党员干部联系指导开展工作。</w:t>
            </w:r>
          </w:p>
          <w:p w14:paraId="665CC1BB">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（2）严格执行“一会一报”“一事一报”制度，加强对论坛、讲坛、讲座、年会、报告会、研讨会等审批把关、指导管理。</w:t>
            </w:r>
          </w:p>
          <w:p w14:paraId="5CFEFA23">
            <w:pPr>
              <w:spacing w:line="360" w:lineRule="exact"/>
              <w:ind w:left="700" w:hanging="700" w:hangingChars="250"/>
              <w:rPr>
                <w:rFonts w:ascii="Times New Roman" w:hAnsi="Times New Roman" w:eastAsia="仿宋_GB2312"/>
                <w:sz w:val="24"/>
              </w:rPr>
            </w:pPr>
            <w:r>
              <w:rPr>
                <w:rFonts w:hint="eastAsia" w:ascii="Times New Roman" w:hAnsi="Times New Roman" w:eastAsia="仿宋_GB2312"/>
                <w:kern w:val="0"/>
                <w:sz w:val="28"/>
                <w:szCs w:val="28"/>
              </w:rPr>
              <w:t>（3）统筹课堂教学、教材建设、项目资助、对外交流等工作，着力做好少数民族学生教育、国际学生教育等工作，确保学校和谐稳定。</w:t>
            </w:r>
          </w:p>
        </w:tc>
      </w:tr>
      <w:tr w14:paraId="72ED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3" w:hRule="atLeast"/>
        </w:trPr>
        <w:tc>
          <w:tcPr>
            <w:tcW w:w="1589" w:type="dxa"/>
            <w:vAlign w:val="center"/>
          </w:tcPr>
          <w:p w14:paraId="50ABDF5F">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3. 思想政治工作到位</w:t>
            </w:r>
          </w:p>
        </w:tc>
        <w:tc>
          <w:tcPr>
            <w:tcW w:w="3402" w:type="dxa"/>
            <w:vAlign w:val="center"/>
          </w:tcPr>
          <w:p w14:paraId="6120FA3A">
            <w:pPr>
              <w:spacing w:line="400" w:lineRule="exact"/>
              <w:ind w:left="419" w:leftChars="133" w:hanging="140" w:hangingChars="50"/>
              <w:rPr>
                <w:rFonts w:ascii="Times New Roman" w:hAnsi="Times New Roman" w:eastAsia="仿宋_GB2312"/>
                <w:kern w:val="0"/>
                <w:sz w:val="28"/>
                <w:szCs w:val="28"/>
              </w:rPr>
            </w:pPr>
            <w:r>
              <w:rPr>
                <w:rFonts w:hint="eastAsia" w:ascii="Times New Roman" w:hAnsi="Times New Roman" w:eastAsia="仿宋_GB2312"/>
                <w:kern w:val="0"/>
                <w:sz w:val="28"/>
                <w:szCs w:val="28"/>
              </w:rPr>
              <w:t>院（系）理论学习中心组制度、师生政治理论学习制度健全，习近平新时代中国特色社会主义思想教育深入开展，师生思想政治工作亲和力、针对性、实效性强</w:t>
            </w:r>
          </w:p>
        </w:tc>
        <w:tc>
          <w:tcPr>
            <w:tcW w:w="9334" w:type="dxa"/>
            <w:vAlign w:val="center"/>
          </w:tcPr>
          <w:p w14:paraId="3366159C">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（1）院（系）理论中心组学习制度、师生政治理论学习制度健全完善，扎实推进习近平新时代中国特色社会主义思想进教材、进课堂、进头脑。</w:t>
            </w:r>
          </w:p>
          <w:p w14:paraId="31E57B16">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（2）定期调研分析党员和师生思想政治状况，加强师生理想信念教育，强化党员日常教育培训。坚持院（系）党政主要负责同志每学期讲党课和思想政治理论课制度。</w:t>
            </w:r>
          </w:p>
          <w:p w14:paraId="48CC6E25">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（3）结合院（系）实际，健全立德树人落实机制，完善学生思想政治工作体系，推动“时代新人铸魂工程”具体任务落地落实，充分发挥“大思政课”作用，形成全员全过程全方位育人的良好氛围和工作机制。</w:t>
            </w:r>
          </w:p>
          <w:p w14:paraId="4930B2F0">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4）健全教师学习制度，组织教师每周开展1次集中学习、每月开展1次党的创新理论学习，加强专题培养培训，加大革命传统教育、国情社情教育考察、社会实践锻炼等，不断提高教师思想政治素质和育德育人能力，培养“大先生”。</w:t>
            </w:r>
          </w:p>
          <w:p w14:paraId="7DC642E3">
            <w:pPr>
              <w:spacing w:line="360" w:lineRule="exact"/>
              <w:ind w:left="700" w:hanging="700" w:hangingChars="250"/>
              <w:rPr>
                <w:rFonts w:ascii="Times New Roman" w:hAnsi="Times New Roman" w:eastAsia="仿宋_GB2312"/>
                <w:sz w:val="24"/>
              </w:rPr>
            </w:pPr>
            <w:r>
              <w:rPr>
                <w:rFonts w:hint="eastAsia" w:ascii="Times New Roman" w:hAnsi="Times New Roman" w:eastAsia="仿宋_GB2312"/>
                <w:kern w:val="0"/>
                <w:sz w:val="28"/>
                <w:szCs w:val="28"/>
              </w:rPr>
              <w:t>（5）院（系）党组织履行教师思想政治工作直接责任，做到将教师思想政治工作与业务能力建设相融合。院（系）党组织书记和院长（系主任）自觉承担院（系）教师思想政治工作第一责任人责任。</w:t>
            </w:r>
          </w:p>
        </w:tc>
      </w:tr>
      <w:tr w14:paraId="0E63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8" w:hRule="atLeast"/>
        </w:trPr>
        <w:tc>
          <w:tcPr>
            <w:tcW w:w="1589" w:type="dxa"/>
            <w:vAlign w:val="center"/>
          </w:tcPr>
          <w:p w14:paraId="63ED40A5">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4. 基层组织制度执行到位</w:t>
            </w:r>
          </w:p>
        </w:tc>
        <w:tc>
          <w:tcPr>
            <w:tcW w:w="3402" w:type="dxa"/>
            <w:vAlign w:val="center"/>
          </w:tcPr>
          <w:p w14:paraId="6C270F7B">
            <w:pPr>
              <w:spacing w:line="400" w:lineRule="exact"/>
              <w:ind w:left="420" w:hanging="420" w:hangingChars="150"/>
              <w:rPr>
                <w:rFonts w:ascii="Times New Roman" w:hAnsi="Times New Roman" w:eastAsia="仿宋_GB2312"/>
                <w:kern w:val="0"/>
                <w:sz w:val="28"/>
                <w:szCs w:val="28"/>
              </w:rPr>
            </w:pPr>
            <w:r>
              <w:rPr>
                <w:rFonts w:hint="eastAsia" w:ascii="Times New Roman" w:hAnsi="Times New Roman" w:eastAsia="仿宋_GB2312"/>
                <w:kern w:val="0"/>
                <w:sz w:val="28"/>
                <w:szCs w:val="28"/>
              </w:rPr>
              <w:t>4.1对师生党支部工作指导推动到位，基层组织设置合理、按期换届</w:t>
            </w:r>
          </w:p>
        </w:tc>
        <w:tc>
          <w:tcPr>
            <w:tcW w:w="9334" w:type="dxa"/>
            <w:vAlign w:val="center"/>
          </w:tcPr>
          <w:p w14:paraId="78A546C3">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（1）坚持院（系）党组织班子成员联系教师、学生党支部制度，推动党建各项任务落到基层党支部。</w:t>
            </w:r>
          </w:p>
          <w:p w14:paraId="119EDE14">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创新优化党支部设置，在按院（系）内设教学科研机构设置教师党支部、按年级班级或学科专业设置学生党支部的基础上，积极探索依托重大项目组、科研平台或者“一站式”学生社区等，以师生结合、专业联合、跨年级整合等方式设置党支部，解决低年级学生党组织“空白点”和对学生政治引领弱化的问题。</w:t>
            </w:r>
          </w:p>
          <w:p w14:paraId="29091B15">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严格党支部标准化规范化建设，建立健全党支部工作考核评价办法，完善责任清单，细化责任要求，加强督促检查。开展院（系）软弱涣散党支部整顿工作，建立后进党支部常态化整顿机制，相关支部有效转化、提升达标，取得良好工作成效。</w:t>
            </w:r>
          </w:p>
          <w:p w14:paraId="7FBEBA53">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（4）建立提醒督促机制，所属党支部按期换届，严格按照程序选举党支部委员会和书记、副书记。</w:t>
            </w:r>
          </w:p>
          <w:p w14:paraId="161AA571">
            <w:pPr>
              <w:spacing w:line="360" w:lineRule="exact"/>
              <w:ind w:left="700" w:hanging="700" w:hangingChars="250"/>
              <w:rPr>
                <w:rFonts w:ascii="Times New Roman" w:hAnsi="Times New Roman" w:eastAsia="仿宋_GB2312"/>
                <w:sz w:val="24"/>
              </w:rPr>
            </w:pPr>
            <w:r>
              <w:rPr>
                <w:rFonts w:hint="eastAsia" w:ascii="Times New Roman" w:hAnsi="Times New Roman" w:eastAsia="仿宋_GB2312"/>
                <w:kern w:val="0"/>
                <w:sz w:val="28"/>
                <w:szCs w:val="28"/>
              </w:rPr>
              <w:t>（5）重视和加强教师党支部建设，把教师思想政治素质和师德考评作为教师党支部发挥政治功能和组织功能的重要抓手。</w:t>
            </w:r>
          </w:p>
        </w:tc>
      </w:tr>
      <w:tr w14:paraId="5CCA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1589" w:type="dxa"/>
            <w:vMerge w:val="restart"/>
            <w:vAlign w:val="center"/>
          </w:tcPr>
          <w:p w14:paraId="1C032392">
            <w:pPr>
              <w:spacing w:line="400" w:lineRule="exact"/>
              <w:ind w:left="420" w:hanging="420" w:hangingChars="150"/>
              <w:rPr>
                <w:rFonts w:ascii="Times New Roman" w:hAnsi="Times New Roman" w:eastAsia="仿宋_GB2312"/>
                <w:sz w:val="24"/>
              </w:rPr>
            </w:pPr>
            <w:r>
              <w:rPr>
                <w:rFonts w:hint="eastAsia" w:ascii="Times New Roman" w:hAnsi="Times New Roman" w:eastAsia="仿宋_GB2312"/>
                <w:kern w:val="0"/>
                <w:sz w:val="28"/>
                <w:szCs w:val="28"/>
              </w:rPr>
              <w:t>4. 基层组织制度执行到位</w:t>
            </w:r>
          </w:p>
        </w:tc>
        <w:tc>
          <w:tcPr>
            <w:tcW w:w="3402" w:type="dxa"/>
            <w:vAlign w:val="center"/>
          </w:tcPr>
          <w:p w14:paraId="18A9BE64">
            <w:pPr>
              <w:spacing w:line="400" w:lineRule="exact"/>
              <w:ind w:left="456" w:hanging="456" w:hangingChars="163"/>
              <w:rPr>
                <w:rFonts w:ascii="Times New Roman" w:hAnsi="Times New Roman" w:eastAsia="仿宋_GB2312"/>
                <w:kern w:val="0"/>
                <w:sz w:val="28"/>
                <w:szCs w:val="28"/>
              </w:rPr>
            </w:pPr>
            <w:r>
              <w:rPr>
                <w:rFonts w:hint="eastAsia" w:ascii="Times New Roman" w:hAnsi="Times New Roman" w:eastAsia="仿宋_GB2312"/>
                <w:kern w:val="0"/>
                <w:sz w:val="28"/>
                <w:szCs w:val="28"/>
              </w:rPr>
              <w:t>4.2党内集中学习教育、经常性教育有序推进，党内组织生活经常、认真、严肃。教育、管理、监督党员和组织、宣传、凝聚、服务师生工作扎实有力，党务公开、党纪处分、组织处置等制度执行到位</w:t>
            </w:r>
          </w:p>
        </w:tc>
        <w:tc>
          <w:tcPr>
            <w:tcW w:w="9334" w:type="dxa"/>
            <w:vAlign w:val="center"/>
          </w:tcPr>
          <w:p w14:paraId="4A2812BD">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巩固深化学习贯彻习近平新时代中国特色社会主义思想主题教育成果，推动党史学习教育常态化长效化，推进“两学一做”学习教育常态化制度化，健全和完善不忘初心、牢记使命的制度。党员领导干部民主生活会、“三会一课”、主题党日和民主评议党员等制度执行严格。党员领导干部按规定参加双重组织生活落实到位。</w:t>
            </w:r>
          </w:p>
          <w:p w14:paraId="05F341E8">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（2）严格党员日常管理，组织关系管理有序，党费收缴管理使用规范。做好党内统计工作，加强党建工作信息化建设。推动党务公开。</w:t>
            </w:r>
          </w:p>
          <w:p w14:paraId="3D6ADCFD">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（3）组织师生党员充分发挥先锋模范作用，带头攻坚克难，承担重大改革发展稳定任务，积极做好联系服务群众工作，努力帮助师生解决实际问题。</w:t>
            </w:r>
          </w:p>
          <w:p w14:paraId="3FBBF4F9">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4）纵深推进全面从严治党，健全党风廉政建设制度，综合运用“四种形态”，重点运用“第一种形态”，加强对师生党员的教育监督管理，对苗头性、倾向性问题，及时咬耳扯袖、督促改正。对违反党规党纪的党员，及时报请上级党组织研究批准，按程序作出党纪处分、组织处置。</w:t>
            </w:r>
          </w:p>
        </w:tc>
      </w:tr>
      <w:tr w14:paraId="270A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89" w:type="dxa"/>
            <w:vMerge w:val="continue"/>
            <w:vAlign w:val="center"/>
          </w:tcPr>
          <w:p w14:paraId="1BF4441D">
            <w:pPr>
              <w:spacing w:line="400" w:lineRule="exact"/>
              <w:rPr>
                <w:rFonts w:ascii="Times New Roman" w:hAnsi="Times New Roman" w:eastAsia="仿宋_GB2312"/>
                <w:sz w:val="24"/>
              </w:rPr>
            </w:pPr>
          </w:p>
        </w:tc>
        <w:tc>
          <w:tcPr>
            <w:tcW w:w="3402" w:type="dxa"/>
            <w:tcBorders>
              <w:top w:val="single" w:color="auto" w:sz="4" w:space="0"/>
            </w:tcBorders>
            <w:vAlign w:val="center"/>
          </w:tcPr>
          <w:p w14:paraId="57F19744">
            <w:pPr>
              <w:spacing w:line="400" w:lineRule="exact"/>
              <w:ind w:left="456" w:hanging="456" w:hangingChars="163"/>
              <w:rPr>
                <w:rFonts w:ascii="Times New Roman" w:hAnsi="Times New Roman" w:eastAsia="仿宋_GB2312"/>
                <w:kern w:val="0"/>
                <w:sz w:val="28"/>
                <w:szCs w:val="28"/>
              </w:rPr>
            </w:pPr>
            <w:r>
              <w:rPr>
                <w:rFonts w:hint="eastAsia" w:ascii="Times New Roman" w:hAnsi="Times New Roman" w:eastAsia="仿宋_GB2312"/>
                <w:kern w:val="0"/>
                <w:sz w:val="28"/>
                <w:szCs w:val="28"/>
              </w:rPr>
              <w:t>4.3师生党支部书记选优配强，“双带头人”教师党支部书记能力全面提升，“头雁效应”有力彰显</w:t>
            </w:r>
          </w:p>
        </w:tc>
        <w:tc>
          <w:tcPr>
            <w:tcW w:w="9334" w:type="dxa"/>
            <w:tcBorders>
              <w:top w:val="single" w:color="auto" w:sz="4" w:space="0"/>
            </w:tcBorders>
            <w:vAlign w:val="center"/>
          </w:tcPr>
          <w:p w14:paraId="0958F790">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健全教师党支部书记履职尽责、培养培育、管理监督、激励保障、示范带动等机制，在实现“双带头人”教师党支部书记全覆盖的基础上，更加注重队伍质量和工作实效，积极创造条件，引导他们更好地发挥作用。</w:t>
            </w:r>
          </w:p>
          <w:p w14:paraId="2D8ADEDB">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（2）注重从优秀辅导员、骨干教师、优秀大学生党员中选拔学生党支部书记，选优配强支部委员。</w:t>
            </w:r>
          </w:p>
          <w:p w14:paraId="669C3958">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（3）完善党支部书记工作例会等制度，建立健全党支部书记工作考核机制，做好党支部书记抓党建述职评议考核工作。</w:t>
            </w:r>
          </w:p>
        </w:tc>
      </w:tr>
      <w:tr w14:paraId="0777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trPr>
        <w:tc>
          <w:tcPr>
            <w:tcW w:w="1589" w:type="dxa"/>
            <w:vMerge w:val="restart"/>
            <w:vAlign w:val="center"/>
          </w:tcPr>
          <w:p w14:paraId="652FB876">
            <w:pPr>
              <w:spacing w:line="400" w:lineRule="exact"/>
              <w:rPr>
                <w:rFonts w:ascii="Times New Roman" w:hAnsi="Times New Roman" w:eastAsia="仿宋_GB2312"/>
                <w:sz w:val="24"/>
              </w:rPr>
            </w:pPr>
            <w:r>
              <w:rPr>
                <w:rFonts w:hint="eastAsia" w:ascii="Times New Roman" w:hAnsi="Times New Roman" w:eastAsia="仿宋_GB2312"/>
                <w:kern w:val="0"/>
                <w:sz w:val="28"/>
                <w:szCs w:val="28"/>
              </w:rPr>
              <w:t>4. 基层组织制度执行到位</w:t>
            </w:r>
          </w:p>
        </w:tc>
        <w:tc>
          <w:tcPr>
            <w:tcW w:w="3402" w:type="dxa"/>
            <w:tcBorders>
              <w:top w:val="single" w:color="auto" w:sz="4" w:space="0"/>
            </w:tcBorders>
            <w:vAlign w:val="center"/>
          </w:tcPr>
          <w:p w14:paraId="5685666B">
            <w:pPr>
              <w:spacing w:line="400" w:lineRule="exact"/>
              <w:ind w:left="456" w:hanging="456" w:hangingChars="163"/>
              <w:rPr>
                <w:rFonts w:ascii="Times New Roman" w:hAnsi="Times New Roman" w:eastAsia="仿宋_GB2312"/>
                <w:sz w:val="24"/>
              </w:rPr>
            </w:pPr>
            <w:r>
              <w:rPr>
                <w:rFonts w:hint="eastAsia" w:ascii="Times New Roman" w:hAnsi="Times New Roman" w:eastAsia="仿宋_GB2312"/>
                <w:kern w:val="0"/>
                <w:sz w:val="28"/>
                <w:szCs w:val="28"/>
              </w:rPr>
              <w:t>4.4在高层次人才、优秀青年教师和学生中培养入党积极分子、发展党员工作成效明显</w:t>
            </w:r>
          </w:p>
        </w:tc>
        <w:tc>
          <w:tcPr>
            <w:tcW w:w="9334" w:type="dxa"/>
            <w:tcBorders>
              <w:top w:val="single" w:color="auto" w:sz="4" w:space="0"/>
            </w:tcBorders>
            <w:vAlign w:val="center"/>
          </w:tcPr>
          <w:p w14:paraId="5F1B7634">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（1）按照坚持标准、保证质量、改善结构、慎重发展的方针和有关规定，把政治标准放在首位，加强对入党积极分子、发展对象和预备党员的教育、培养和考察。</w:t>
            </w:r>
          </w:p>
          <w:p w14:paraId="7E16F539">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探索符合教师群体特点、适应教学科研实际的党员发展规定，建立党员领导干部和党员学术带头人直接联系培养教师入党积极分子制度，主动做好教育引导工作，切实做好在高层次人才、优秀青年教师中发展党员工作。</w:t>
            </w:r>
          </w:p>
          <w:p w14:paraId="128285E9">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提高学生党员发展质量，落实团组织“推优”入党制度，避免只看成绩、分数，或简单用答辩、投票等方式考察评价入党积极分子。建立学生入党积极分子接续培养机制，重视发展少数民族学生、本科生入党。</w:t>
            </w:r>
          </w:p>
          <w:p w14:paraId="7D190F39">
            <w:pPr>
              <w:spacing w:line="360" w:lineRule="exact"/>
              <w:ind w:left="700" w:hanging="700" w:hangingChars="250"/>
              <w:rPr>
                <w:rFonts w:ascii="Times New Roman" w:hAnsi="Times New Roman" w:eastAsia="仿宋_GB2312"/>
                <w:sz w:val="24"/>
              </w:rPr>
            </w:pPr>
            <w:r>
              <w:rPr>
                <w:rFonts w:hint="eastAsia" w:ascii="Times New Roman" w:hAnsi="Times New Roman" w:eastAsia="仿宋_GB2312"/>
                <w:kern w:val="0"/>
                <w:sz w:val="28"/>
                <w:szCs w:val="28"/>
              </w:rPr>
              <w:t>（4）加强党员队伍管理，让每个师生党员经受严格党内政治生活锻炼，更好发挥先锋模范作用。</w:t>
            </w:r>
          </w:p>
        </w:tc>
      </w:tr>
      <w:tr w14:paraId="6571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589" w:type="dxa"/>
            <w:vMerge w:val="continue"/>
            <w:vAlign w:val="center"/>
          </w:tcPr>
          <w:p w14:paraId="623AD749">
            <w:pPr>
              <w:spacing w:line="400" w:lineRule="exact"/>
              <w:rPr>
                <w:rFonts w:ascii="Times New Roman" w:hAnsi="Times New Roman" w:eastAsia="仿宋_GB2312"/>
                <w:sz w:val="24"/>
              </w:rPr>
            </w:pPr>
          </w:p>
        </w:tc>
        <w:tc>
          <w:tcPr>
            <w:tcW w:w="3402" w:type="dxa"/>
            <w:tcBorders>
              <w:top w:val="single" w:color="auto" w:sz="4" w:space="0"/>
            </w:tcBorders>
            <w:vAlign w:val="center"/>
          </w:tcPr>
          <w:p w14:paraId="36791480">
            <w:pPr>
              <w:spacing w:line="400" w:lineRule="exact"/>
              <w:ind w:left="456" w:hanging="456" w:hangingChars="163"/>
              <w:rPr>
                <w:rFonts w:ascii="Times New Roman" w:hAnsi="Times New Roman" w:eastAsia="仿宋_GB2312"/>
                <w:sz w:val="24"/>
              </w:rPr>
            </w:pPr>
            <w:r>
              <w:rPr>
                <w:rFonts w:hint="eastAsia" w:ascii="Times New Roman" w:hAnsi="Times New Roman" w:eastAsia="仿宋_GB2312"/>
                <w:kern w:val="0"/>
                <w:sz w:val="28"/>
                <w:szCs w:val="28"/>
              </w:rPr>
              <w:t>4.5专职组织员配齐配强</w:t>
            </w:r>
          </w:p>
        </w:tc>
        <w:tc>
          <w:tcPr>
            <w:tcW w:w="9334" w:type="dxa"/>
            <w:tcBorders>
              <w:top w:val="single" w:color="auto" w:sz="4" w:space="0"/>
            </w:tcBorders>
            <w:vAlign w:val="center"/>
          </w:tcPr>
          <w:p w14:paraId="4A3FE4AF">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（1）推进组织员队伍建设，至少配备1至2名专职组织员。</w:t>
            </w:r>
          </w:p>
          <w:p w14:paraId="11159FC2">
            <w:pPr>
              <w:spacing w:line="360" w:lineRule="exact"/>
              <w:ind w:left="700" w:hanging="700" w:hangingChars="250"/>
              <w:rPr>
                <w:rFonts w:ascii="Times New Roman" w:hAnsi="Times New Roman" w:eastAsia="仿宋_GB2312"/>
                <w:sz w:val="24"/>
              </w:rPr>
            </w:pPr>
            <w:r>
              <w:rPr>
                <w:rFonts w:hint="eastAsia" w:ascii="Times New Roman" w:hAnsi="Times New Roman" w:eastAsia="仿宋_GB2312"/>
                <w:kern w:val="0"/>
                <w:sz w:val="28"/>
                <w:szCs w:val="28"/>
              </w:rPr>
              <w:t>（2）加强组织员培养培训，充分发挥他们在基层党建、党员发展、党内监督等方面的专职专责作用。</w:t>
            </w:r>
          </w:p>
        </w:tc>
      </w:tr>
      <w:tr w14:paraId="7853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589" w:type="dxa"/>
            <w:vMerge w:val="restart"/>
            <w:vAlign w:val="center"/>
          </w:tcPr>
          <w:p w14:paraId="733AAA9A">
            <w:pPr>
              <w:spacing w:line="360" w:lineRule="exact"/>
              <w:ind w:left="700" w:hanging="700" w:hangingChars="250"/>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5.党建工作与事业融合到位</w:t>
            </w:r>
          </w:p>
        </w:tc>
        <w:tc>
          <w:tcPr>
            <w:tcW w:w="3402" w:type="dxa"/>
            <w:vAlign w:val="center"/>
          </w:tcPr>
          <w:p w14:paraId="52B36ED5">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5.1谋划推进、保障落实人才培养、学科建设、科研管理等重大改革、重要事项、重点安排坚强有力</w:t>
            </w:r>
          </w:p>
        </w:tc>
        <w:tc>
          <w:tcPr>
            <w:tcW w:w="9334" w:type="dxa"/>
            <w:vAlign w:val="center"/>
          </w:tcPr>
          <w:p w14:paraId="4DB5DCA6">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（1）强化院（系）党组织政治功能和组织功能，充分发挥政治引领、思想凝聚、组织保证等作用，深入谋划部署、扎实推进落实院（系）党的建设与事业发展深度融合，以高质量党建引领高质量发展。</w:t>
            </w:r>
          </w:p>
          <w:p w14:paraId="3FDA19A2">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（2）做好组织、宣传、凝聚、服务师生工作，团结凝聚、引领带动师生积极投身院（系）重大改革、重要事项、重点安排，取得优异成绩。</w:t>
            </w:r>
          </w:p>
        </w:tc>
      </w:tr>
      <w:tr w14:paraId="49D1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589" w:type="dxa"/>
            <w:vMerge w:val="continue"/>
            <w:vAlign w:val="center"/>
          </w:tcPr>
          <w:p w14:paraId="2A07FC3D">
            <w:pPr>
              <w:spacing w:line="360" w:lineRule="exact"/>
              <w:ind w:left="700" w:hanging="700" w:hangingChars="250"/>
              <w:rPr>
                <w:rFonts w:ascii="Times New Roman" w:hAnsi="Times New Roman" w:eastAsia="仿宋_GB2312"/>
                <w:kern w:val="0"/>
                <w:sz w:val="28"/>
                <w:szCs w:val="28"/>
              </w:rPr>
            </w:pPr>
          </w:p>
        </w:tc>
        <w:tc>
          <w:tcPr>
            <w:tcW w:w="3402" w:type="dxa"/>
            <w:tcBorders>
              <w:top w:val="single" w:color="auto" w:sz="4" w:space="0"/>
            </w:tcBorders>
            <w:vAlign w:val="center"/>
          </w:tcPr>
          <w:p w14:paraId="78474848">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5.2党的建设和群团组织建设、基层治理体系建设和维稳工作体系建设有机融合，维护学校和谐稳定</w:t>
            </w:r>
          </w:p>
        </w:tc>
        <w:tc>
          <w:tcPr>
            <w:tcW w:w="9334" w:type="dxa"/>
            <w:tcBorders>
              <w:top w:val="single" w:color="auto" w:sz="4" w:space="0"/>
            </w:tcBorders>
            <w:vAlign w:val="center"/>
          </w:tcPr>
          <w:p w14:paraId="56B9D928">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（1）做好院（系）统战工作，加强对党外知识分子的思想引领，抓好民族宗教等工作。</w:t>
            </w:r>
          </w:p>
          <w:p w14:paraId="5E3FAD6E">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（2）坚持以党的建设带动群团组织建设，加强院（系）工会、教代会、共青团和妇委会工作，加强对学生社团的管理、引导、服务和联系。</w:t>
            </w:r>
          </w:p>
          <w:p w14:paraId="7D8F84DB">
            <w:pPr>
              <w:spacing w:line="360" w:lineRule="exact"/>
              <w:ind w:left="700" w:hanging="700" w:hangingChars="250"/>
              <w:rPr>
                <w:rFonts w:ascii="Times New Roman" w:hAnsi="Times New Roman" w:eastAsia="仿宋_GB2312"/>
                <w:kern w:val="0"/>
                <w:sz w:val="28"/>
                <w:szCs w:val="28"/>
              </w:rPr>
            </w:pPr>
            <w:r>
              <w:rPr>
                <w:rFonts w:hint="eastAsia" w:ascii="Times New Roman" w:hAnsi="Times New Roman" w:eastAsia="仿宋_GB2312"/>
                <w:kern w:val="0"/>
                <w:sz w:val="28"/>
                <w:szCs w:val="28"/>
              </w:rPr>
              <w:t>（3）全方位管理重点事项、重点对象、重要节点、重要阵地，健全师生安全稳定教育、预警研判、综合防控和应急处置体系，形成全链条防控风险管理闭环。</w:t>
            </w:r>
          </w:p>
        </w:tc>
      </w:tr>
    </w:tbl>
    <w:p w14:paraId="1D7DE925">
      <w:pPr>
        <w:spacing w:after="159" w:afterLines="50" w:line="500" w:lineRule="exact"/>
        <w:rPr>
          <w:rFonts w:ascii="Times New Roman" w:hAnsi="Times New Roman" w:eastAsia="方正小标宋简体" w:cs="Times New Roman"/>
          <w:sz w:val="36"/>
          <w:szCs w:val="36"/>
        </w:rPr>
      </w:pPr>
    </w:p>
    <w:p w14:paraId="038F27FB">
      <w:pPr>
        <w:spacing w:line="400" w:lineRule="exact"/>
        <w:ind w:left="540" w:hanging="540" w:hangingChars="150"/>
        <w:rPr>
          <w:rFonts w:eastAsia="仿宋_GB2312"/>
          <w:sz w:val="36"/>
          <w:szCs w:val="36"/>
        </w:rPr>
      </w:pPr>
    </w:p>
    <w:p w14:paraId="0A35CDBF">
      <w:pPr>
        <w:spacing w:line="400" w:lineRule="exact"/>
        <w:ind w:left="540" w:hanging="540" w:hangingChars="150"/>
        <w:rPr>
          <w:rFonts w:eastAsia="仿宋_GB2312"/>
          <w:sz w:val="36"/>
          <w:szCs w:val="36"/>
        </w:rPr>
      </w:pPr>
    </w:p>
    <w:p w14:paraId="4076E83F">
      <w:pPr>
        <w:spacing w:line="400" w:lineRule="exact"/>
        <w:ind w:left="540" w:hanging="540" w:hangingChars="150"/>
        <w:rPr>
          <w:rFonts w:eastAsia="仿宋_GB2312"/>
          <w:sz w:val="36"/>
          <w:szCs w:val="36"/>
        </w:rPr>
      </w:pPr>
    </w:p>
    <w:p w14:paraId="46E8CDD1">
      <w:pPr>
        <w:spacing w:line="400" w:lineRule="exact"/>
        <w:ind w:left="540" w:hanging="540" w:hangingChars="150"/>
        <w:rPr>
          <w:rFonts w:eastAsia="仿宋_GB2312"/>
          <w:sz w:val="36"/>
          <w:szCs w:val="36"/>
        </w:rPr>
      </w:pPr>
    </w:p>
    <w:p w14:paraId="0ACBDD4C">
      <w:pPr>
        <w:spacing w:line="400" w:lineRule="exact"/>
        <w:ind w:left="540" w:hanging="540" w:hangingChars="150"/>
        <w:rPr>
          <w:rFonts w:eastAsia="仿宋_GB2312"/>
          <w:sz w:val="36"/>
          <w:szCs w:val="36"/>
        </w:rPr>
      </w:pPr>
    </w:p>
    <w:p w14:paraId="6DD5D442">
      <w:pPr>
        <w:spacing w:line="400" w:lineRule="exact"/>
        <w:ind w:left="540" w:hanging="540" w:hangingChars="150"/>
        <w:rPr>
          <w:rFonts w:eastAsia="仿宋_GB2312"/>
          <w:sz w:val="36"/>
          <w:szCs w:val="36"/>
        </w:rPr>
      </w:pPr>
    </w:p>
    <w:p w14:paraId="516E9CDA">
      <w:pPr>
        <w:spacing w:line="400" w:lineRule="exact"/>
        <w:ind w:left="540" w:hanging="540" w:hangingChars="150"/>
        <w:rPr>
          <w:rFonts w:eastAsia="仿宋_GB2312"/>
          <w:sz w:val="36"/>
          <w:szCs w:val="36"/>
        </w:rPr>
      </w:pPr>
    </w:p>
    <w:p w14:paraId="65A38FDF">
      <w:pPr>
        <w:spacing w:line="58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lang w:val="en-US" w:eastAsia="zh-CN"/>
        </w:rPr>
        <w:t xml:space="preserve">2.2 </w:t>
      </w:r>
      <w:r>
        <w:rPr>
          <w:rFonts w:hint="eastAsia" w:ascii="方正小标宋简体" w:hAnsi="方正小标宋简体" w:eastAsia="方正小标宋简体" w:cs="方正小标宋简体"/>
          <w:sz w:val="44"/>
          <w:szCs w:val="44"/>
        </w:rPr>
        <w:t>样板支部重点任务指南</w:t>
      </w:r>
    </w:p>
    <w:p w14:paraId="741CD2B3">
      <w:pPr>
        <w:spacing w:line="580" w:lineRule="exact"/>
        <w:jc w:val="center"/>
        <w:rPr>
          <w:rFonts w:ascii="黑体" w:hAnsi="黑体" w:eastAsia="黑体" w:cs="黑体"/>
          <w:b/>
          <w:bCs/>
          <w:sz w:val="44"/>
          <w:szCs w:val="44"/>
        </w:rPr>
      </w:pPr>
    </w:p>
    <w:tbl>
      <w:tblPr>
        <w:tblStyle w:val="4"/>
        <w:tblW w:w="14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9"/>
        <w:gridCol w:w="3544"/>
        <w:gridCol w:w="9096"/>
      </w:tblGrid>
      <w:tr w14:paraId="6F140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1669" w:type="dxa"/>
            <w:vAlign w:val="center"/>
          </w:tcPr>
          <w:p w14:paraId="5406FC6B">
            <w:pPr>
              <w:snapToGrid w:val="0"/>
              <w:spacing w:line="400" w:lineRule="exact"/>
              <w:jc w:val="center"/>
              <w:rPr>
                <w:rFonts w:eastAsia="黑体"/>
                <w:sz w:val="28"/>
                <w:szCs w:val="21"/>
              </w:rPr>
            </w:pPr>
            <w:r>
              <w:rPr>
                <w:rFonts w:eastAsia="黑体"/>
                <w:sz w:val="28"/>
                <w:szCs w:val="21"/>
              </w:rPr>
              <w:t>一级指标</w:t>
            </w:r>
          </w:p>
        </w:tc>
        <w:tc>
          <w:tcPr>
            <w:tcW w:w="3544" w:type="dxa"/>
            <w:vAlign w:val="center"/>
          </w:tcPr>
          <w:p w14:paraId="11C5A68F">
            <w:pPr>
              <w:snapToGrid w:val="0"/>
              <w:spacing w:line="400" w:lineRule="exact"/>
              <w:jc w:val="center"/>
              <w:rPr>
                <w:rFonts w:eastAsia="黑体"/>
                <w:sz w:val="28"/>
                <w:szCs w:val="21"/>
              </w:rPr>
            </w:pPr>
            <w:r>
              <w:rPr>
                <w:rFonts w:eastAsia="黑体"/>
                <w:sz w:val="28"/>
                <w:szCs w:val="21"/>
              </w:rPr>
              <w:t>二级指标</w:t>
            </w:r>
          </w:p>
        </w:tc>
        <w:tc>
          <w:tcPr>
            <w:tcW w:w="9096" w:type="dxa"/>
            <w:vAlign w:val="center"/>
          </w:tcPr>
          <w:p w14:paraId="1CE59883">
            <w:pPr>
              <w:snapToGrid w:val="0"/>
              <w:spacing w:line="400" w:lineRule="exact"/>
              <w:jc w:val="center"/>
              <w:rPr>
                <w:rFonts w:eastAsia="黑体"/>
                <w:sz w:val="28"/>
                <w:szCs w:val="21"/>
              </w:rPr>
            </w:pPr>
            <w:r>
              <w:rPr>
                <w:rFonts w:eastAsia="黑体"/>
                <w:sz w:val="28"/>
                <w:szCs w:val="21"/>
              </w:rPr>
              <w:t>三级指标</w:t>
            </w:r>
          </w:p>
        </w:tc>
      </w:tr>
      <w:tr w14:paraId="26945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1" w:hRule="atLeast"/>
          <w:jc w:val="center"/>
        </w:trPr>
        <w:tc>
          <w:tcPr>
            <w:tcW w:w="1669" w:type="dxa"/>
            <w:vMerge w:val="restart"/>
            <w:vAlign w:val="center"/>
          </w:tcPr>
          <w:p w14:paraId="327CCF4A">
            <w:pPr>
              <w:spacing w:line="400" w:lineRule="exact"/>
              <w:ind w:left="420" w:hanging="420" w:hangingChars="150"/>
              <w:rPr>
                <w:rFonts w:eastAsia="仿宋_GB2312"/>
                <w:sz w:val="28"/>
                <w:szCs w:val="28"/>
              </w:rPr>
            </w:pPr>
            <w:r>
              <w:rPr>
                <w:rFonts w:hint="eastAsia" w:eastAsia="仿宋_GB2312"/>
                <w:sz w:val="28"/>
                <w:szCs w:val="28"/>
                <w:lang w:eastAsia="zh-CN"/>
              </w:rPr>
              <w:t>1.</w:t>
            </w:r>
            <w:r>
              <w:rPr>
                <w:rFonts w:eastAsia="仿宋_GB2312"/>
                <w:sz w:val="28"/>
                <w:szCs w:val="28"/>
              </w:rPr>
              <w:t>教育党员有力</w:t>
            </w:r>
          </w:p>
        </w:tc>
        <w:tc>
          <w:tcPr>
            <w:tcW w:w="3544" w:type="dxa"/>
            <w:tcBorders>
              <w:bottom w:val="single" w:color="auto" w:sz="4" w:space="0"/>
            </w:tcBorders>
            <w:vAlign w:val="center"/>
          </w:tcPr>
          <w:p w14:paraId="05BD5157">
            <w:pPr>
              <w:spacing w:line="400" w:lineRule="exact"/>
              <w:ind w:left="420" w:hanging="420" w:hangingChars="150"/>
              <w:rPr>
                <w:rFonts w:eastAsia="仿宋_GB2312"/>
                <w:sz w:val="28"/>
                <w:szCs w:val="28"/>
              </w:rPr>
            </w:pPr>
            <w:r>
              <w:rPr>
                <w:rFonts w:eastAsia="仿宋_GB2312"/>
                <w:sz w:val="28"/>
                <w:szCs w:val="28"/>
              </w:rPr>
              <w:t>1.1突出政治功能，党员教育扎实有效</w:t>
            </w:r>
          </w:p>
        </w:tc>
        <w:tc>
          <w:tcPr>
            <w:tcW w:w="9096" w:type="dxa"/>
            <w:tcBorders>
              <w:bottom w:val="single" w:color="auto" w:sz="4" w:space="0"/>
            </w:tcBorders>
            <w:vAlign w:val="center"/>
          </w:tcPr>
          <w:p w14:paraId="700AFC6A">
            <w:pPr>
              <w:spacing w:line="400" w:lineRule="exact"/>
              <w:ind w:left="664" w:hanging="663" w:hangingChars="237"/>
              <w:rPr>
                <w:rFonts w:eastAsia="仿宋_GB2312"/>
                <w:sz w:val="28"/>
                <w:szCs w:val="28"/>
              </w:rPr>
            </w:pPr>
            <w:r>
              <w:rPr>
                <w:rFonts w:eastAsia="仿宋_GB2312"/>
                <w:sz w:val="28"/>
                <w:szCs w:val="28"/>
              </w:rPr>
              <w:t>（1）不断巩固拓展党史学习教育成果，</w:t>
            </w:r>
            <w:r>
              <w:rPr>
                <w:rFonts w:hint="eastAsia" w:eastAsia="仿宋_GB2312"/>
                <w:sz w:val="28"/>
                <w:szCs w:val="28"/>
              </w:rPr>
              <w:t>深入推进“两学一做”学习教育常态化制度化，健全和完善不忘初心、牢记使命的制度，坚持用习近平新时代中国特色社会主义思想武装党员头脑、指导实践、推动工作，教育党员牢固树立“四个意识”、坚定“四个自信”、做到“两个维护”。</w:t>
            </w:r>
          </w:p>
          <w:p w14:paraId="6DE1EF36">
            <w:pPr>
              <w:spacing w:line="400" w:lineRule="exact"/>
              <w:ind w:left="664" w:hanging="663" w:hangingChars="237"/>
              <w:rPr>
                <w:rFonts w:eastAsia="仿宋_GB2312"/>
                <w:sz w:val="28"/>
                <w:szCs w:val="28"/>
              </w:rPr>
            </w:pPr>
            <w:r>
              <w:rPr>
                <w:rFonts w:eastAsia="仿宋_GB2312"/>
                <w:sz w:val="28"/>
                <w:szCs w:val="28"/>
              </w:rPr>
              <w:t>（2）认真贯彻落实党的路线方针政策，上级党组织及本支部的决议，支部党员、干部师生自觉在思想上政治上行动上同以习近平同志为核心的党中央保持高度一致。</w:t>
            </w:r>
          </w:p>
          <w:p w14:paraId="6F401434">
            <w:pPr>
              <w:spacing w:line="400" w:lineRule="exact"/>
              <w:ind w:left="664" w:hanging="663" w:hangingChars="237"/>
              <w:rPr>
                <w:rFonts w:eastAsia="仿宋_GB2312"/>
                <w:sz w:val="28"/>
                <w:szCs w:val="28"/>
              </w:rPr>
            </w:pPr>
            <w:r>
              <w:rPr>
                <w:rFonts w:hint="eastAsia" w:eastAsia="仿宋_GB2312"/>
                <w:sz w:val="28"/>
                <w:szCs w:val="28"/>
              </w:rPr>
              <w:t>（3）教育引导支部所在学院党员师生在课堂教学、论坛讲座等活动中坚持正确的政治立场、政治方向、政治原则、政治道路。</w:t>
            </w:r>
          </w:p>
        </w:tc>
      </w:tr>
      <w:tr w14:paraId="42C35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5" w:hRule="atLeast"/>
          <w:jc w:val="center"/>
        </w:trPr>
        <w:tc>
          <w:tcPr>
            <w:tcW w:w="1669" w:type="dxa"/>
            <w:vMerge w:val="continue"/>
            <w:vAlign w:val="center"/>
          </w:tcPr>
          <w:p w14:paraId="74BC38D7">
            <w:pPr>
              <w:spacing w:line="400" w:lineRule="exact"/>
              <w:ind w:left="420" w:hanging="420" w:hangingChars="150"/>
              <w:rPr>
                <w:rFonts w:eastAsia="仿宋_GB2312"/>
                <w:sz w:val="28"/>
                <w:szCs w:val="28"/>
              </w:rPr>
            </w:pPr>
          </w:p>
        </w:tc>
        <w:tc>
          <w:tcPr>
            <w:tcW w:w="3544" w:type="dxa"/>
            <w:tcBorders>
              <w:bottom w:val="single" w:color="auto" w:sz="4" w:space="0"/>
            </w:tcBorders>
            <w:vAlign w:val="center"/>
          </w:tcPr>
          <w:p w14:paraId="6D2B9603">
            <w:pPr>
              <w:spacing w:line="400" w:lineRule="exact"/>
              <w:ind w:left="420" w:hanging="420" w:hangingChars="150"/>
              <w:rPr>
                <w:rFonts w:ascii="仿宋_GB2312" w:eastAsia="仿宋_GB2312" w:cs="仿宋_GB2312"/>
                <w:kern w:val="0"/>
                <w:sz w:val="24"/>
              </w:rPr>
            </w:pPr>
            <w:r>
              <w:rPr>
                <w:rFonts w:eastAsia="仿宋_GB2312"/>
                <w:sz w:val="28"/>
                <w:szCs w:val="28"/>
              </w:rPr>
              <w:t>1.2</w:t>
            </w:r>
            <w:r>
              <w:rPr>
                <w:rFonts w:hint="eastAsia" w:eastAsia="仿宋_GB2312"/>
                <w:sz w:val="28"/>
                <w:szCs w:val="28"/>
              </w:rPr>
              <w:t>“三会一课”制度规范落实，支部主题党日严格规范</w:t>
            </w:r>
          </w:p>
        </w:tc>
        <w:tc>
          <w:tcPr>
            <w:tcW w:w="9096" w:type="dxa"/>
            <w:tcBorders>
              <w:bottom w:val="single" w:color="auto" w:sz="4" w:space="0"/>
            </w:tcBorders>
            <w:vAlign w:val="center"/>
          </w:tcPr>
          <w:p w14:paraId="65451A3C">
            <w:pPr>
              <w:spacing w:line="400" w:lineRule="exact"/>
              <w:ind w:left="664" w:hanging="663" w:hangingChars="237"/>
              <w:rPr>
                <w:rFonts w:eastAsia="仿宋_GB2312"/>
                <w:sz w:val="28"/>
                <w:szCs w:val="28"/>
              </w:rPr>
            </w:pPr>
            <w:r>
              <w:rPr>
                <w:rFonts w:eastAsia="仿宋_GB2312"/>
                <w:sz w:val="28"/>
                <w:szCs w:val="28"/>
              </w:rPr>
              <w:t>（1）</w:t>
            </w:r>
            <w:r>
              <w:rPr>
                <w:rFonts w:hint="eastAsia" w:eastAsia="仿宋_GB2312"/>
                <w:sz w:val="28"/>
                <w:szCs w:val="28"/>
              </w:rPr>
              <w:t>“三会一课”突出政治学习和党性锻炼，做到形式多样、氛围庄重。每月召开</w:t>
            </w:r>
            <w:r>
              <w:rPr>
                <w:rFonts w:eastAsia="仿宋_GB2312"/>
                <w:sz w:val="28"/>
                <w:szCs w:val="28"/>
              </w:rPr>
              <w:t xml:space="preserve">1 </w:t>
            </w:r>
            <w:r>
              <w:rPr>
                <w:rFonts w:hint="eastAsia" w:eastAsia="仿宋_GB2312"/>
                <w:sz w:val="28"/>
                <w:szCs w:val="28"/>
              </w:rPr>
              <w:t>次党小组会（不设党小组的支部召开支部大会）和支部委员会会议，一般每季度召开</w:t>
            </w:r>
            <w:r>
              <w:rPr>
                <w:rFonts w:eastAsia="仿宋_GB2312"/>
                <w:sz w:val="28"/>
                <w:szCs w:val="28"/>
              </w:rPr>
              <w:t xml:space="preserve">1 </w:t>
            </w:r>
            <w:r>
              <w:rPr>
                <w:rFonts w:hint="eastAsia" w:eastAsia="仿宋_GB2312"/>
                <w:sz w:val="28"/>
                <w:szCs w:val="28"/>
              </w:rPr>
              <w:t>次支部党员大会。党支部书记每年至少讲</w:t>
            </w:r>
            <w:r>
              <w:rPr>
                <w:rFonts w:eastAsia="仿宋_GB2312"/>
                <w:sz w:val="28"/>
                <w:szCs w:val="28"/>
              </w:rPr>
              <w:t xml:space="preserve">1 </w:t>
            </w:r>
            <w:r>
              <w:rPr>
                <w:rFonts w:hint="eastAsia" w:eastAsia="仿宋_GB2312"/>
                <w:sz w:val="28"/>
                <w:szCs w:val="28"/>
              </w:rPr>
              <w:t>次党课。党员领导干部按规定过好双重组织生活。</w:t>
            </w:r>
          </w:p>
          <w:p w14:paraId="46A7EA8E">
            <w:pPr>
              <w:spacing w:line="400" w:lineRule="exact"/>
              <w:ind w:left="664" w:hanging="663" w:hangingChars="237"/>
              <w:rPr>
                <w:rFonts w:eastAsia="仿宋_GB2312"/>
                <w:sz w:val="28"/>
                <w:szCs w:val="28"/>
              </w:rPr>
            </w:pPr>
            <w:r>
              <w:rPr>
                <w:rFonts w:eastAsia="仿宋_GB2312"/>
                <w:sz w:val="28"/>
                <w:szCs w:val="28"/>
              </w:rPr>
              <w:t>（2）每月相对固定1天开展主题党日，组织党员集中学习、过组织生活、进行民主议事、开展志愿服务等活动</w:t>
            </w:r>
            <w:r>
              <w:rPr>
                <w:rFonts w:hint="eastAsia" w:eastAsia="仿宋_GB2312"/>
                <w:sz w:val="28"/>
                <w:szCs w:val="28"/>
              </w:rPr>
              <w:t>。</w:t>
            </w:r>
          </w:p>
        </w:tc>
      </w:tr>
      <w:tr w14:paraId="5604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7" w:hRule="atLeast"/>
          <w:jc w:val="center"/>
        </w:trPr>
        <w:tc>
          <w:tcPr>
            <w:tcW w:w="1669" w:type="dxa"/>
            <w:vMerge w:val="restart"/>
            <w:vAlign w:val="center"/>
          </w:tcPr>
          <w:p w14:paraId="520D9FFA">
            <w:pPr>
              <w:spacing w:line="400" w:lineRule="exact"/>
              <w:ind w:left="420" w:hanging="420" w:hangingChars="150"/>
              <w:rPr>
                <w:rFonts w:eastAsia="仿宋_GB2312"/>
                <w:sz w:val="28"/>
                <w:szCs w:val="28"/>
              </w:rPr>
            </w:pPr>
            <w:r>
              <w:rPr>
                <w:rFonts w:hint="eastAsia" w:eastAsia="仿宋_GB2312"/>
                <w:sz w:val="28"/>
                <w:szCs w:val="28"/>
                <w:lang w:eastAsia="zh-CN"/>
              </w:rPr>
              <w:t>2.</w:t>
            </w:r>
            <w:r>
              <w:rPr>
                <w:rFonts w:eastAsia="仿宋_GB2312"/>
                <w:sz w:val="28"/>
                <w:szCs w:val="28"/>
              </w:rPr>
              <w:t>管理党员有力</w:t>
            </w:r>
          </w:p>
        </w:tc>
        <w:tc>
          <w:tcPr>
            <w:tcW w:w="3544" w:type="dxa"/>
            <w:tcBorders>
              <w:bottom w:val="single" w:color="auto" w:sz="4" w:space="0"/>
            </w:tcBorders>
            <w:vAlign w:val="center"/>
          </w:tcPr>
          <w:p w14:paraId="0F3B05FA">
            <w:pPr>
              <w:spacing w:line="400" w:lineRule="exact"/>
              <w:ind w:left="420" w:hanging="420" w:hangingChars="150"/>
              <w:rPr>
                <w:rFonts w:eastAsia="仿宋_GB2312"/>
                <w:sz w:val="28"/>
                <w:szCs w:val="28"/>
              </w:rPr>
            </w:pPr>
            <w:r>
              <w:rPr>
                <w:rFonts w:eastAsia="仿宋_GB2312"/>
                <w:sz w:val="28"/>
                <w:szCs w:val="28"/>
              </w:rPr>
              <w:t>2.1党员发展、党员培训、党籍管理、党费收缴、党员激励关怀帮扶等工作扎实有效</w:t>
            </w:r>
          </w:p>
        </w:tc>
        <w:tc>
          <w:tcPr>
            <w:tcW w:w="9096" w:type="dxa"/>
            <w:tcBorders>
              <w:bottom w:val="single" w:color="auto" w:sz="4" w:space="0"/>
            </w:tcBorders>
            <w:vAlign w:val="center"/>
          </w:tcPr>
          <w:p w14:paraId="578524E2">
            <w:pPr>
              <w:spacing w:line="400" w:lineRule="exact"/>
              <w:ind w:left="664" w:hanging="663" w:hangingChars="237"/>
              <w:rPr>
                <w:rFonts w:eastAsia="仿宋_GB2312"/>
                <w:sz w:val="28"/>
                <w:szCs w:val="28"/>
              </w:rPr>
            </w:pPr>
            <w:r>
              <w:rPr>
                <w:rFonts w:eastAsia="仿宋_GB2312"/>
                <w:sz w:val="28"/>
                <w:szCs w:val="28"/>
              </w:rPr>
              <w:t>（1）坚持党员发展标准，严格党员发展程序，注重政治合格，端正师生入党动机。教师党支部积极团结凝聚高层次人才、优秀青年教师、海外留学归国教师，符合条件的及时吸收入党。学生党支部</w:t>
            </w:r>
            <w:r>
              <w:rPr>
                <w:rFonts w:hint="eastAsia" w:eastAsia="仿宋_GB2312"/>
                <w:sz w:val="28"/>
                <w:szCs w:val="28"/>
              </w:rPr>
              <w:t>落实团组织“推优”入党制度，</w:t>
            </w:r>
            <w:r>
              <w:rPr>
                <w:rFonts w:eastAsia="仿宋_GB2312"/>
                <w:sz w:val="28"/>
                <w:szCs w:val="28"/>
              </w:rPr>
              <w:t>严把“质量关”，重视发展少数民族学生入党。</w:t>
            </w:r>
          </w:p>
          <w:p w14:paraId="20AA843F">
            <w:pPr>
              <w:spacing w:line="400" w:lineRule="exact"/>
              <w:ind w:left="664" w:hanging="663" w:hangingChars="237"/>
              <w:rPr>
                <w:rFonts w:eastAsia="仿宋_GB2312"/>
                <w:sz w:val="28"/>
                <w:szCs w:val="28"/>
              </w:rPr>
            </w:pPr>
            <w:r>
              <w:rPr>
                <w:rFonts w:eastAsia="仿宋_GB2312"/>
                <w:sz w:val="28"/>
                <w:szCs w:val="28"/>
              </w:rPr>
              <w:t>（2）党员组织隶属关系明晰，按规定做好党员党组织关系接转、流动党员和出国境党员管理。严格落实党费收缴、使用和管理工作。党员激励关怀帮扶工作务实管用、常态长效。</w:t>
            </w:r>
          </w:p>
          <w:p w14:paraId="60AEDC49">
            <w:pPr>
              <w:spacing w:line="400" w:lineRule="exact"/>
              <w:ind w:left="664" w:hanging="663" w:hangingChars="237"/>
              <w:rPr>
                <w:rFonts w:eastAsia="仿宋_GB2312"/>
                <w:sz w:val="28"/>
                <w:szCs w:val="28"/>
              </w:rPr>
            </w:pPr>
            <w:r>
              <w:rPr>
                <w:rFonts w:eastAsia="仿宋_GB2312"/>
                <w:sz w:val="28"/>
                <w:szCs w:val="28"/>
              </w:rPr>
              <w:t>（3）按年度组织师生党员开展集中学习培训，时间一般不少于32个学时</w:t>
            </w:r>
            <w:r>
              <w:rPr>
                <w:rFonts w:hint="eastAsia" w:eastAsia="仿宋_GB2312"/>
                <w:sz w:val="28"/>
                <w:szCs w:val="28"/>
              </w:rPr>
              <w:t>。</w:t>
            </w:r>
          </w:p>
        </w:tc>
      </w:tr>
      <w:tr w14:paraId="5389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4" w:hRule="atLeast"/>
          <w:jc w:val="center"/>
        </w:trPr>
        <w:tc>
          <w:tcPr>
            <w:tcW w:w="1669" w:type="dxa"/>
            <w:vMerge w:val="continue"/>
            <w:vAlign w:val="center"/>
          </w:tcPr>
          <w:p w14:paraId="764EC3F6">
            <w:pPr>
              <w:spacing w:line="400" w:lineRule="exact"/>
              <w:ind w:left="420" w:hanging="420" w:hangingChars="150"/>
              <w:rPr>
                <w:rFonts w:eastAsia="仿宋_GB2312"/>
                <w:sz w:val="28"/>
                <w:szCs w:val="28"/>
              </w:rPr>
            </w:pPr>
          </w:p>
        </w:tc>
        <w:tc>
          <w:tcPr>
            <w:tcW w:w="3544" w:type="dxa"/>
            <w:tcBorders>
              <w:bottom w:val="single" w:color="auto" w:sz="4" w:space="0"/>
            </w:tcBorders>
            <w:vAlign w:val="center"/>
          </w:tcPr>
          <w:p w14:paraId="69C0B5E0">
            <w:pPr>
              <w:spacing w:line="400" w:lineRule="exact"/>
              <w:ind w:left="420" w:hanging="420" w:hangingChars="150"/>
              <w:rPr>
                <w:rFonts w:eastAsia="仿宋_GB2312"/>
                <w:sz w:val="28"/>
                <w:szCs w:val="28"/>
              </w:rPr>
            </w:pPr>
            <w:r>
              <w:rPr>
                <w:rFonts w:eastAsia="仿宋_GB2312"/>
                <w:sz w:val="28"/>
                <w:szCs w:val="28"/>
              </w:rPr>
              <w:t>2.2党员先锋模范作用充分发挥</w:t>
            </w:r>
          </w:p>
        </w:tc>
        <w:tc>
          <w:tcPr>
            <w:tcW w:w="9096" w:type="dxa"/>
            <w:tcBorders>
              <w:bottom w:val="single" w:color="auto" w:sz="4" w:space="0"/>
            </w:tcBorders>
            <w:vAlign w:val="center"/>
          </w:tcPr>
          <w:p w14:paraId="040D7CCF">
            <w:pPr>
              <w:spacing w:line="400" w:lineRule="exact"/>
              <w:ind w:left="664" w:hanging="663" w:hangingChars="237"/>
              <w:rPr>
                <w:rFonts w:eastAsia="仿宋_GB2312"/>
                <w:sz w:val="28"/>
                <w:szCs w:val="28"/>
              </w:rPr>
            </w:pPr>
            <w:r>
              <w:rPr>
                <w:rFonts w:eastAsia="仿宋_GB2312"/>
                <w:sz w:val="28"/>
                <w:szCs w:val="28"/>
              </w:rPr>
              <w:t>（1）近三年来，党支部或党支部书记曾获得校级（含）以上党组织的重大表彰，或在党组织书记抓党建工作述职评议考核工作中连续获得“好”或相应等次；至少1名支部成员获评荣誉可为地市、厅局级（含）以上优秀党员、师德典型、三好学生、优秀学生干部等荣誉称号</w:t>
            </w:r>
            <w:r>
              <w:rPr>
                <w:rFonts w:hint="eastAsia" w:eastAsia="仿宋_GB2312"/>
                <w:sz w:val="28"/>
                <w:szCs w:val="28"/>
              </w:rPr>
              <w:t>。</w:t>
            </w:r>
          </w:p>
          <w:p w14:paraId="3F1DEC4D">
            <w:pPr>
              <w:spacing w:line="400" w:lineRule="exact"/>
              <w:ind w:left="664" w:hanging="663" w:hangingChars="237"/>
              <w:rPr>
                <w:rFonts w:eastAsia="仿宋_GB2312"/>
                <w:sz w:val="28"/>
                <w:szCs w:val="28"/>
              </w:rPr>
            </w:pPr>
            <w:r>
              <w:rPr>
                <w:rFonts w:eastAsia="仿宋_GB2312"/>
                <w:sz w:val="28"/>
                <w:szCs w:val="28"/>
              </w:rPr>
              <w:t>（2）教育引导师生党员在日常教学科研生活中亮出党员身份、立起先进标尺、树立先锋形象。</w:t>
            </w:r>
          </w:p>
          <w:p w14:paraId="7BA68B2C">
            <w:pPr>
              <w:spacing w:line="400" w:lineRule="exact"/>
              <w:ind w:left="664" w:hanging="663" w:hangingChars="237"/>
              <w:rPr>
                <w:rFonts w:eastAsia="仿宋_GB2312"/>
                <w:sz w:val="28"/>
                <w:szCs w:val="28"/>
              </w:rPr>
            </w:pPr>
            <w:r>
              <w:rPr>
                <w:rFonts w:eastAsia="仿宋_GB2312"/>
                <w:sz w:val="28"/>
                <w:szCs w:val="28"/>
              </w:rPr>
              <w:t>（</w:t>
            </w:r>
            <w:r>
              <w:rPr>
                <w:rFonts w:hint="eastAsia" w:eastAsia="仿宋_GB2312"/>
                <w:sz w:val="28"/>
                <w:szCs w:val="28"/>
              </w:rPr>
              <w:t>3</w:t>
            </w:r>
            <w:r>
              <w:rPr>
                <w:rFonts w:eastAsia="仿宋_GB2312"/>
                <w:sz w:val="28"/>
                <w:szCs w:val="28"/>
              </w:rPr>
              <w:t>）教育引导教师党员努力成为“四有好老师”“四个引路人”和“四个相统一”的表率，学生党员努力成为“爱国、励志、求真、力行”“勤学、修德、明辨、笃行”“六有大学生”的表率</w:t>
            </w:r>
            <w:r>
              <w:rPr>
                <w:rFonts w:hint="eastAsia" w:eastAsia="仿宋_GB2312"/>
                <w:sz w:val="28"/>
                <w:szCs w:val="28"/>
              </w:rPr>
              <w:t>。</w:t>
            </w:r>
          </w:p>
        </w:tc>
      </w:tr>
      <w:tr w14:paraId="4BA1B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4" w:hRule="atLeast"/>
          <w:jc w:val="center"/>
        </w:trPr>
        <w:tc>
          <w:tcPr>
            <w:tcW w:w="1669" w:type="dxa"/>
            <w:vAlign w:val="center"/>
          </w:tcPr>
          <w:p w14:paraId="1918AF2B">
            <w:pPr>
              <w:spacing w:line="400" w:lineRule="exact"/>
              <w:ind w:left="420" w:hanging="420" w:hangingChars="150"/>
              <w:rPr>
                <w:rFonts w:eastAsia="仿宋_GB2312"/>
                <w:sz w:val="28"/>
                <w:szCs w:val="28"/>
              </w:rPr>
            </w:pPr>
            <w:r>
              <w:rPr>
                <w:rFonts w:hint="eastAsia" w:eastAsia="仿宋_GB2312"/>
                <w:sz w:val="28"/>
                <w:szCs w:val="28"/>
                <w:lang w:eastAsia="zh-CN"/>
              </w:rPr>
              <w:t>3.</w:t>
            </w:r>
            <w:r>
              <w:rPr>
                <w:rFonts w:eastAsia="仿宋_GB2312"/>
                <w:sz w:val="28"/>
                <w:szCs w:val="28"/>
              </w:rPr>
              <w:t>监督党员有力</w:t>
            </w:r>
          </w:p>
        </w:tc>
        <w:tc>
          <w:tcPr>
            <w:tcW w:w="3544" w:type="dxa"/>
            <w:vAlign w:val="center"/>
          </w:tcPr>
          <w:p w14:paraId="2C1F1049">
            <w:pPr>
              <w:spacing w:line="400" w:lineRule="exact"/>
              <w:rPr>
                <w:rFonts w:eastAsia="仿宋_GB2312"/>
                <w:sz w:val="28"/>
                <w:szCs w:val="28"/>
              </w:rPr>
            </w:pPr>
            <w:r>
              <w:rPr>
                <w:rFonts w:eastAsia="仿宋_GB2312"/>
                <w:sz w:val="28"/>
                <w:szCs w:val="28"/>
              </w:rPr>
              <w:t>坚持把纪律和规矩挺在前面，监督党员履行义务、遵规守纪及时到位</w:t>
            </w:r>
          </w:p>
        </w:tc>
        <w:tc>
          <w:tcPr>
            <w:tcW w:w="9096" w:type="dxa"/>
            <w:vAlign w:val="center"/>
          </w:tcPr>
          <w:p w14:paraId="3FDC10B4">
            <w:pPr>
              <w:spacing w:line="400" w:lineRule="exact"/>
              <w:ind w:left="664" w:hanging="663" w:hangingChars="237"/>
              <w:rPr>
                <w:rFonts w:eastAsia="仿宋_GB2312"/>
                <w:sz w:val="28"/>
                <w:szCs w:val="28"/>
              </w:rPr>
            </w:pPr>
            <w:r>
              <w:rPr>
                <w:rFonts w:eastAsia="仿宋_GB2312"/>
                <w:sz w:val="28"/>
                <w:szCs w:val="28"/>
              </w:rPr>
              <w:t>（1）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1次。</w:t>
            </w:r>
          </w:p>
          <w:p w14:paraId="37A26441">
            <w:pPr>
              <w:spacing w:line="400" w:lineRule="exact"/>
              <w:ind w:left="664" w:hanging="663" w:hangingChars="237"/>
              <w:rPr>
                <w:rFonts w:eastAsia="仿宋_GB2312"/>
                <w:sz w:val="28"/>
                <w:szCs w:val="28"/>
              </w:rPr>
            </w:pPr>
            <w:r>
              <w:rPr>
                <w:rFonts w:eastAsia="仿宋_GB2312"/>
                <w:sz w:val="28"/>
                <w:szCs w:val="28"/>
              </w:rPr>
              <w:t>（2）及时掌握了解党员思想动态，善于发现苗头性倾向性问题，“咬耳扯袖”成为常态。每年至少召开1次组织生活会，严肃开展批评和自我批评，认真查摆和解决问题。</w:t>
            </w:r>
          </w:p>
          <w:p w14:paraId="0E5E72DF">
            <w:pPr>
              <w:spacing w:line="400" w:lineRule="exact"/>
              <w:ind w:left="664" w:hanging="663" w:hangingChars="237"/>
              <w:rPr>
                <w:rFonts w:eastAsia="仿宋_GB2312"/>
                <w:sz w:val="28"/>
                <w:szCs w:val="28"/>
              </w:rPr>
            </w:pPr>
            <w:r>
              <w:rPr>
                <w:rFonts w:eastAsia="仿宋_GB2312"/>
                <w:sz w:val="28"/>
                <w:szCs w:val="28"/>
              </w:rPr>
              <w:t>（3）党支部一般每学期末向上级党组织报告1次支部工作，每年向支部党员大会报告工作情况。党员一般每年向党支部汇报1次学习、思想和工作情况。党支部一般每年开展1次民主评议党员。</w:t>
            </w:r>
          </w:p>
          <w:p w14:paraId="1BD042D9">
            <w:pPr>
              <w:spacing w:line="400" w:lineRule="exact"/>
              <w:ind w:left="664" w:hanging="663" w:hangingChars="237"/>
              <w:rPr>
                <w:rFonts w:eastAsia="仿宋_GB2312"/>
                <w:sz w:val="28"/>
                <w:szCs w:val="28"/>
              </w:rPr>
            </w:pPr>
            <w:r>
              <w:rPr>
                <w:rFonts w:eastAsia="仿宋_GB2312"/>
                <w:sz w:val="28"/>
                <w:szCs w:val="28"/>
              </w:rPr>
              <w:t>（4）党员组织处置等措施有效运用、稳妥有序。党员退出机制健全，及时稳妥处置不合格党员</w:t>
            </w:r>
            <w:r>
              <w:rPr>
                <w:rFonts w:hint="eastAsia" w:eastAsia="仿宋_GB2312"/>
                <w:sz w:val="28"/>
                <w:szCs w:val="28"/>
              </w:rPr>
              <w:t>。</w:t>
            </w:r>
          </w:p>
          <w:p w14:paraId="1F0C9F8E">
            <w:pPr>
              <w:spacing w:line="400" w:lineRule="exact"/>
              <w:ind w:left="664" w:hanging="663" w:hangingChars="237"/>
              <w:rPr>
                <w:rFonts w:eastAsia="仿宋_GB2312"/>
                <w:sz w:val="28"/>
                <w:szCs w:val="28"/>
              </w:rPr>
            </w:pPr>
            <w:r>
              <w:rPr>
                <w:rFonts w:eastAsia="仿宋_GB2312"/>
                <w:sz w:val="28"/>
                <w:szCs w:val="28"/>
              </w:rPr>
              <w:t>（</w:t>
            </w:r>
            <w:r>
              <w:rPr>
                <w:rFonts w:hint="eastAsia" w:eastAsia="仿宋_GB2312"/>
                <w:sz w:val="28"/>
                <w:szCs w:val="28"/>
              </w:rPr>
              <w:t>5</w:t>
            </w:r>
            <w:r>
              <w:rPr>
                <w:rFonts w:eastAsia="仿宋_GB2312"/>
                <w:sz w:val="28"/>
                <w:szCs w:val="28"/>
              </w:rPr>
              <w:t>）近三年来，党支部在党建和意识形态领域未出现过突出问题，未发生过影响安全稳定的重大事件；党支部成员及支部所在单位人员未出现违法违纪、违反中央八项规定精神、师德师风等问题。</w:t>
            </w:r>
          </w:p>
        </w:tc>
      </w:tr>
      <w:tr w14:paraId="790F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1" w:hRule="atLeast"/>
          <w:jc w:val="center"/>
        </w:trPr>
        <w:tc>
          <w:tcPr>
            <w:tcW w:w="1669" w:type="dxa"/>
            <w:vAlign w:val="center"/>
          </w:tcPr>
          <w:p w14:paraId="49638EEE">
            <w:pPr>
              <w:spacing w:line="400" w:lineRule="exact"/>
              <w:ind w:left="420" w:hanging="420" w:hangingChars="150"/>
              <w:rPr>
                <w:rFonts w:eastAsia="仿宋_GB2312"/>
                <w:sz w:val="28"/>
                <w:szCs w:val="28"/>
              </w:rPr>
            </w:pPr>
            <w:r>
              <w:rPr>
                <w:rFonts w:hint="eastAsia" w:eastAsia="仿宋_GB2312"/>
                <w:sz w:val="28"/>
                <w:szCs w:val="28"/>
                <w:lang w:eastAsia="zh-CN"/>
              </w:rPr>
              <w:t>4.</w:t>
            </w:r>
            <w:r>
              <w:rPr>
                <w:rFonts w:eastAsia="仿宋_GB2312"/>
                <w:sz w:val="28"/>
                <w:szCs w:val="28"/>
              </w:rPr>
              <w:t>组织师生有力</w:t>
            </w:r>
          </w:p>
        </w:tc>
        <w:tc>
          <w:tcPr>
            <w:tcW w:w="3544" w:type="dxa"/>
            <w:vAlign w:val="center"/>
          </w:tcPr>
          <w:p w14:paraId="3F297854">
            <w:pPr>
              <w:spacing w:line="400" w:lineRule="exact"/>
              <w:rPr>
                <w:rFonts w:eastAsia="仿宋_GB2312"/>
                <w:sz w:val="28"/>
                <w:szCs w:val="28"/>
              </w:rPr>
            </w:pPr>
            <w:r>
              <w:rPr>
                <w:rFonts w:eastAsia="仿宋_GB2312"/>
                <w:sz w:val="28"/>
                <w:szCs w:val="28"/>
              </w:rPr>
              <w:t>引领带动师生投入中心工作的动员力、实效性强</w:t>
            </w:r>
          </w:p>
        </w:tc>
        <w:tc>
          <w:tcPr>
            <w:tcW w:w="9096" w:type="dxa"/>
            <w:vAlign w:val="center"/>
          </w:tcPr>
          <w:p w14:paraId="19623537">
            <w:pPr>
              <w:spacing w:line="400" w:lineRule="exact"/>
              <w:ind w:left="664" w:hanging="663" w:hangingChars="237"/>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教师党支部积极参与本单位重大问题决策，支持本单位行政负责人开展工作，团结带领广大教师落实立德树人根本任务，不断提高人才培养质量。在教师入职、考核、评优、晋升时考察政治立场、思想素质、师德师风，给出明确意见。</w:t>
            </w:r>
          </w:p>
          <w:p w14:paraId="2DDDABE4">
            <w:pPr>
              <w:spacing w:line="400" w:lineRule="exact"/>
              <w:ind w:left="664" w:hanging="663" w:hangingChars="237"/>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）学生党支部积极参与学生事务管理，支持、指导和帮助团支部、班委会以及学生社团根据学生特点开展工作，引领优良班风学风校风建设，推进社会主义核心价值观培育践行。</w:t>
            </w:r>
          </w:p>
          <w:p w14:paraId="798783DF">
            <w:pPr>
              <w:spacing w:line="400" w:lineRule="exact"/>
              <w:ind w:left="664" w:hanging="663" w:hangingChars="237"/>
              <w:rPr>
                <w:rFonts w:eastAsia="仿宋_GB2312"/>
                <w:sz w:val="28"/>
                <w:szCs w:val="28"/>
              </w:rPr>
            </w:pPr>
            <w:r>
              <w:rPr>
                <w:rFonts w:hint="eastAsia" w:eastAsia="仿宋_GB2312"/>
                <w:sz w:val="28"/>
                <w:szCs w:val="28"/>
              </w:rPr>
              <w:t>（</w:t>
            </w:r>
            <w:r>
              <w:rPr>
                <w:rFonts w:eastAsia="仿宋_GB2312"/>
                <w:sz w:val="28"/>
                <w:szCs w:val="28"/>
              </w:rPr>
              <w:t>3</w:t>
            </w:r>
            <w:r>
              <w:rPr>
                <w:rFonts w:hint="eastAsia" w:eastAsia="仿宋_GB2312"/>
                <w:sz w:val="28"/>
                <w:szCs w:val="28"/>
              </w:rPr>
              <w:t>）师生思想政治工作亲和力、针对性和实效性强，最大限度地把师生组织起来，引领带动师生积极投身学校改革发展、维护学校和谐稳定。</w:t>
            </w:r>
          </w:p>
        </w:tc>
      </w:tr>
      <w:tr w14:paraId="75AE5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9" w:hRule="atLeast"/>
          <w:jc w:val="center"/>
        </w:trPr>
        <w:tc>
          <w:tcPr>
            <w:tcW w:w="1669" w:type="dxa"/>
            <w:vMerge w:val="restart"/>
            <w:vAlign w:val="center"/>
          </w:tcPr>
          <w:p w14:paraId="13641EE2">
            <w:pPr>
              <w:spacing w:line="400" w:lineRule="exact"/>
              <w:ind w:left="420" w:hanging="420" w:hangingChars="150"/>
              <w:rPr>
                <w:rFonts w:eastAsia="仿宋_GB2312"/>
                <w:sz w:val="28"/>
                <w:szCs w:val="28"/>
              </w:rPr>
            </w:pPr>
            <w:r>
              <w:rPr>
                <w:rFonts w:hint="eastAsia" w:eastAsia="仿宋_GB2312"/>
                <w:sz w:val="28"/>
                <w:szCs w:val="28"/>
                <w:lang w:eastAsia="zh-CN"/>
              </w:rPr>
              <w:t>5.</w:t>
            </w:r>
            <w:r>
              <w:rPr>
                <w:rFonts w:eastAsia="仿宋_GB2312"/>
                <w:sz w:val="28"/>
                <w:szCs w:val="28"/>
              </w:rPr>
              <w:t>宣传师生有力</w:t>
            </w:r>
          </w:p>
        </w:tc>
        <w:tc>
          <w:tcPr>
            <w:tcW w:w="3544" w:type="dxa"/>
            <w:tcBorders>
              <w:bottom w:val="single" w:color="auto" w:sz="4" w:space="0"/>
            </w:tcBorders>
            <w:vAlign w:val="center"/>
          </w:tcPr>
          <w:p w14:paraId="081B0F46">
            <w:pPr>
              <w:spacing w:line="400" w:lineRule="exact"/>
              <w:ind w:left="420" w:hanging="420" w:hangingChars="150"/>
              <w:rPr>
                <w:rFonts w:eastAsia="仿宋_GB2312"/>
                <w:sz w:val="28"/>
                <w:szCs w:val="28"/>
              </w:rPr>
            </w:pPr>
            <w:r>
              <w:rPr>
                <w:rFonts w:eastAsia="仿宋_GB2312"/>
                <w:sz w:val="28"/>
                <w:szCs w:val="28"/>
              </w:rPr>
              <w:t>5.1学习传达上级党组织决策部署及时到位</w:t>
            </w:r>
          </w:p>
        </w:tc>
        <w:tc>
          <w:tcPr>
            <w:tcW w:w="9096" w:type="dxa"/>
            <w:tcBorders>
              <w:bottom w:val="single" w:color="auto" w:sz="4" w:space="0"/>
            </w:tcBorders>
            <w:vAlign w:val="center"/>
          </w:tcPr>
          <w:p w14:paraId="77E2B989">
            <w:pPr>
              <w:spacing w:line="400" w:lineRule="exact"/>
              <w:ind w:left="664" w:hanging="663" w:hangingChars="237"/>
              <w:rPr>
                <w:rFonts w:eastAsia="仿宋_GB2312"/>
                <w:sz w:val="28"/>
                <w:szCs w:val="28"/>
              </w:rPr>
            </w:pPr>
            <w:r>
              <w:rPr>
                <w:rFonts w:hint="eastAsia" w:eastAsia="仿宋_GB2312"/>
                <w:sz w:val="28"/>
                <w:szCs w:val="28"/>
              </w:rPr>
              <w:t>（</w:t>
            </w:r>
            <w:r>
              <w:rPr>
                <w:rFonts w:eastAsia="仿宋_GB2312"/>
                <w:sz w:val="28"/>
                <w:szCs w:val="28"/>
              </w:rPr>
              <w:t>1</w:t>
            </w:r>
            <w:r>
              <w:rPr>
                <w:rFonts w:hint="eastAsia" w:eastAsia="仿宋_GB2312"/>
                <w:sz w:val="28"/>
                <w:szCs w:val="28"/>
              </w:rPr>
              <w:t>）组织开展习近平新时代中国特色社会主义思想宣传教育，引领广大师生听党话、跟党走，牢固树立“四个意识”，坚定“四个自信”，做到“两个维护”，在思想上政治上行动上同以习近平同志为核心的党中央保持高度一致。</w:t>
            </w:r>
          </w:p>
          <w:p w14:paraId="505ECEDA">
            <w:pPr>
              <w:spacing w:line="400" w:lineRule="exact"/>
              <w:ind w:left="664" w:hanging="663" w:hangingChars="237"/>
              <w:rPr>
                <w:rFonts w:eastAsia="仿宋_GB2312"/>
                <w:sz w:val="28"/>
                <w:szCs w:val="28"/>
              </w:rPr>
            </w:pPr>
            <w:r>
              <w:rPr>
                <w:rFonts w:hint="eastAsia" w:eastAsia="仿宋_GB2312"/>
                <w:sz w:val="28"/>
                <w:szCs w:val="28"/>
              </w:rPr>
              <w:t>（</w:t>
            </w:r>
            <w:r>
              <w:rPr>
                <w:rFonts w:eastAsia="仿宋_GB2312"/>
                <w:sz w:val="28"/>
                <w:szCs w:val="28"/>
              </w:rPr>
              <w:t>2</w:t>
            </w:r>
            <w:r>
              <w:rPr>
                <w:rFonts w:hint="eastAsia" w:eastAsia="仿宋_GB2312"/>
                <w:sz w:val="28"/>
                <w:szCs w:val="28"/>
              </w:rPr>
              <w:t>）认真贯彻落实党的路线方针政策，及时学习传达上级党组织的决议，结合本单位实际抓好组织落实。</w:t>
            </w:r>
          </w:p>
        </w:tc>
      </w:tr>
      <w:tr w14:paraId="43C5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1669" w:type="dxa"/>
            <w:vMerge w:val="continue"/>
            <w:vAlign w:val="center"/>
          </w:tcPr>
          <w:p w14:paraId="5558AD4E">
            <w:pPr>
              <w:spacing w:line="400" w:lineRule="exact"/>
              <w:ind w:left="420" w:hanging="420" w:hangingChars="150"/>
              <w:rPr>
                <w:rFonts w:eastAsia="仿宋_GB2312"/>
                <w:sz w:val="28"/>
                <w:szCs w:val="28"/>
              </w:rPr>
            </w:pPr>
          </w:p>
        </w:tc>
        <w:tc>
          <w:tcPr>
            <w:tcW w:w="3544" w:type="dxa"/>
            <w:tcBorders>
              <w:bottom w:val="single" w:color="auto" w:sz="4" w:space="0"/>
            </w:tcBorders>
            <w:vAlign w:val="center"/>
          </w:tcPr>
          <w:p w14:paraId="59E84E30">
            <w:pPr>
              <w:spacing w:line="400" w:lineRule="exact"/>
              <w:ind w:left="420" w:hanging="420" w:hangingChars="150"/>
              <w:rPr>
                <w:rFonts w:eastAsia="仿宋_GB2312"/>
                <w:sz w:val="28"/>
                <w:szCs w:val="28"/>
              </w:rPr>
            </w:pPr>
            <w:r>
              <w:rPr>
                <w:rFonts w:eastAsia="仿宋_GB2312"/>
                <w:sz w:val="28"/>
                <w:szCs w:val="28"/>
              </w:rPr>
              <w:t>5.2注重发现树立、宣传推广师生身边典型人物、典型事迹</w:t>
            </w:r>
          </w:p>
        </w:tc>
        <w:tc>
          <w:tcPr>
            <w:tcW w:w="9096" w:type="dxa"/>
            <w:tcBorders>
              <w:bottom w:val="single" w:color="auto" w:sz="4" w:space="0"/>
            </w:tcBorders>
            <w:vAlign w:val="center"/>
          </w:tcPr>
          <w:p w14:paraId="1D9DF4EB">
            <w:pPr>
              <w:spacing w:line="400" w:lineRule="exact"/>
              <w:ind w:left="664" w:hanging="663" w:hangingChars="237"/>
              <w:rPr>
                <w:rFonts w:eastAsia="仿宋_GB2312"/>
                <w:sz w:val="28"/>
                <w:szCs w:val="28"/>
              </w:rPr>
            </w:pPr>
            <w:r>
              <w:rPr>
                <w:rFonts w:eastAsia="仿宋_GB2312"/>
                <w:sz w:val="28"/>
                <w:szCs w:val="28"/>
              </w:rPr>
              <w:t>（1）注重发现挖掘师生身边典型，深入提炼树立具有较大影响力代表性、可学习可复制的典型经验、典型人物、典型事迹。</w:t>
            </w:r>
          </w:p>
          <w:p w14:paraId="04C11E38">
            <w:pPr>
              <w:spacing w:line="400" w:lineRule="exact"/>
              <w:ind w:left="664" w:hanging="663" w:hangingChars="237"/>
              <w:rPr>
                <w:rFonts w:eastAsia="仿宋_GB2312"/>
                <w:sz w:val="28"/>
                <w:szCs w:val="28"/>
              </w:rPr>
            </w:pPr>
            <w:r>
              <w:rPr>
                <w:rFonts w:eastAsia="仿宋_GB2312"/>
                <w:sz w:val="28"/>
                <w:szCs w:val="28"/>
              </w:rPr>
              <w:t>（2）充分利用校园内外、网上网下等宣传平台，通过组织宣讲报告、座谈交流、文化文艺活动等形式，广泛宣传典型，充分发挥示范带动作用，形成广大师生学做先进、争当先进的</w:t>
            </w:r>
            <w:r>
              <w:rPr>
                <w:rFonts w:hint="eastAsia" w:eastAsia="仿宋_GB2312"/>
                <w:sz w:val="28"/>
                <w:szCs w:val="28"/>
                <w:lang w:eastAsia="zh-CN"/>
              </w:rPr>
              <w:t>浓厚</w:t>
            </w:r>
            <w:r>
              <w:rPr>
                <w:rFonts w:eastAsia="仿宋_GB2312"/>
                <w:sz w:val="28"/>
                <w:szCs w:val="28"/>
              </w:rPr>
              <w:t>氛围</w:t>
            </w:r>
            <w:r>
              <w:rPr>
                <w:rFonts w:hint="eastAsia" w:eastAsia="仿宋_GB2312"/>
                <w:sz w:val="28"/>
                <w:szCs w:val="28"/>
              </w:rPr>
              <w:t>。</w:t>
            </w:r>
          </w:p>
        </w:tc>
      </w:tr>
      <w:tr w14:paraId="5BE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3" w:hRule="atLeast"/>
          <w:jc w:val="center"/>
        </w:trPr>
        <w:tc>
          <w:tcPr>
            <w:tcW w:w="1669" w:type="dxa"/>
            <w:vAlign w:val="center"/>
          </w:tcPr>
          <w:p w14:paraId="52BAF726">
            <w:pPr>
              <w:spacing w:line="400" w:lineRule="exact"/>
              <w:ind w:left="420" w:hanging="420" w:hangingChars="150"/>
              <w:rPr>
                <w:rFonts w:eastAsia="仿宋_GB2312"/>
                <w:sz w:val="28"/>
                <w:szCs w:val="28"/>
              </w:rPr>
            </w:pPr>
            <w:r>
              <w:rPr>
                <w:rFonts w:hint="eastAsia" w:eastAsia="仿宋_GB2312"/>
                <w:sz w:val="28"/>
                <w:szCs w:val="28"/>
                <w:lang w:val="en-US" w:eastAsia="zh-CN"/>
              </w:rPr>
              <w:t>6.</w:t>
            </w:r>
            <w:r>
              <w:rPr>
                <w:rFonts w:eastAsia="仿宋_GB2312"/>
                <w:sz w:val="28"/>
                <w:szCs w:val="28"/>
              </w:rPr>
              <w:t>凝聚师生有力</w:t>
            </w:r>
          </w:p>
        </w:tc>
        <w:tc>
          <w:tcPr>
            <w:tcW w:w="3544" w:type="dxa"/>
            <w:vAlign w:val="center"/>
          </w:tcPr>
          <w:p w14:paraId="3699B85C">
            <w:pPr>
              <w:spacing w:line="400" w:lineRule="exact"/>
              <w:rPr>
                <w:rFonts w:eastAsia="仿宋_GB2312"/>
                <w:sz w:val="28"/>
                <w:szCs w:val="28"/>
              </w:rPr>
            </w:pPr>
            <w:r>
              <w:rPr>
                <w:rFonts w:eastAsia="仿宋_GB2312"/>
                <w:sz w:val="28"/>
                <w:szCs w:val="28"/>
              </w:rPr>
              <w:t>思想引领和价值观塑造有机融入教师教学科研、学生学习生活</w:t>
            </w:r>
          </w:p>
        </w:tc>
        <w:tc>
          <w:tcPr>
            <w:tcW w:w="9096" w:type="dxa"/>
            <w:vAlign w:val="center"/>
          </w:tcPr>
          <w:p w14:paraId="749E97F4">
            <w:pPr>
              <w:spacing w:line="400" w:lineRule="exact"/>
              <w:ind w:left="664" w:hanging="663" w:hangingChars="237"/>
              <w:rPr>
                <w:rFonts w:eastAsia="仿宋_GB2312"/>
                <w:sz w:val="28"/>
                <w:szCs w:val="28"/>
              </w:rPr>
            </w:pPr>
            <w:r>
              <w:rPr>
                <w:rFonts w:eastAsia="仿宋_GB2312"/>
                <w:sz w:val="28"/>
                <w:szCs w:val="28"/>
              </w:rPr>
              <w:t>（1）教育引导支部党员、任课教师深入挖掘提炼各门课程中蕴含的思想政治教育元素，发挥“课程思政”育人功能。</w:t>
            </w:r>
          </w:p>
          <w:p w14:paraId="389D3514">
            <w:pPr>
              <w:spacing w:line="400" w:lineRule="exact"/>
              <w:ind w:left="664" w:hanging="663" w:hangingChars="237"/>
              <w:rPr>
                <w:rFonts w:eastAsia="仿宋_GB2312"/>
                <w:sz w:val="28"/>
                <w:szCs w:val="28"/>
              </w:rPr>
            </w:pPr>
            <w:r>
              <w:rPr>
                <w:rFonts w:eastAsia="仿宋_GB2312"/>
                <w:sz w:val="28"/>
                <w:szCs w:val="28"/>
              </w:rPr>
              <w:t>（2）把思想价值引领贯穿支部党员、单位教师论文选题、科研立项、教学改革等工作中，推进师生遵循中国特色学术评价标准和科研评价办法。</w:t>
            </w:r>
          </w:p>
          <w:p w14:paraId="5F888D62">
            <w:pPr>
              <w:spacing w:line="400" w:lineRule="exact"/>
              <w:ind w:left="664" w:hanging="663" w:hangingChars="237"/>
              <w:rPr>
                <w:rFonts w:eastAsia="仿宋_GB2312"/>
                <w:sz w:val="28"/>
                <w:szCs w:val="28"/>
              </w:rPr>
            </w:pPr>
            <w:r>
              <w:rPr>
                <w:rFonts w:eastAsia="仿宋_GB2312"/>
                <w:sz w:val="28"/>
                <w:szCs w:val="28"/>
              </w:rPr>
              <w:t>（3）把社会主义核心价值观培育践行贯穿师生专业课实践教学、社会实践活动、创新创业教育、志愿服务等过程，增强思想引领和价值观塑造的实效性。</w:t>
            </w:r>
          </w:p>
          <w:p w14:paraId="1CFAD489">
            <w:pPr>
              <w:spacing w:line="400" w:lineRule="exact"/>
              <w:ind w:left="664" w:hanging="663" w:hangingChars="237"/>
              <w:rPr>
                <w:rFonts w:eastAsia="仿宋_GB2312"/>
                <w:sz w:val="28"/>
                <w:szCs w:val="28"/>
              </w:rPr>
            </w:pPr>
            <w:r>
              <w:rPr>
                <w:rFonts w:eastAsia="仿宋_GB2312"/>
                <w:sz w:val="28"/>
                <w:szCs w:val="28"/>
              </w:rPr>
              <w:t>（4）关心了解师生思想政治状况，及时回应师生重大关切，防止各类错误思想文化侵蚀，建立健全预警机制，积极做好教育引导工作</w:t>
            </w:r>
            <w:r>
              <w:rPr>
                <w:rFonts w:hint="eastAsia" w:eastAsia="仿宋_GB2312"/>
                <w:sz w:val="28"/>
                <w:szCs w:val="28"/>
              </w:rPr>
              <w:t>。</w:t>
            </w:r>
          </w:p>
        </w:tc>
      </w:tr>
      <w:tr w14:paraId="74AA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1" w:hRule="atLeast"/>
          <w:jc w:val="center"/>
        </w:trPr>
        <w:tc>
          <w:tcPr>
            <w:tcW w:w="1669" w:type="dxa"/>
            <w:vAlign w:val="center"/>
          </w:tcPr>
          <w:p w14:paraId="0B8032B6">
            <w:pPr>
              <w:spacing w:line="400" w:lineRule="exact"/>
              <w:ind w:left="420" w:hanging="420" w:hangingChars="150"/>
              <w:rPr>
                <w:rFonts w:eastAsia="仿宋_GB2312"/>
                <w:sz w:val="28"/>
                <w:szCs w:val="28"/>
              </w:rPr>
            </w:pPr>
            <w:r>
              <w:rPr>
                <w:rFonts w:hint="eastAsia" w:eastAsia="仿宋_GB2312"/>
                <w:sz w:val="28"/>
                <w:szCs w:val="28"/>
                <w:lang w:eastAsia="zh-CN"/>
              </w:rPr>
              <w:t>7.</w:t>
            </w:r>
            <w:r>
              <w:rPr>
                <w:rFonts w:eastAsia="仿宋_GB2312"/>
                <w:sz w:val="28"/>
                <w:szCs w:val="28"/>
              </w:rPr>
              <w:t>服务师生有力</w:t>
            </w:r>
          </w:p>
        </w:tc>
        <w:tc>
          <w:tcPr>
            <w:tcW w:w="3544" w:type="dxa"/>
            <w:vAlign w:val="center"/>
          </w:tcPr>
          <w:p w14:paraId="1CC5BE1F">
            <w:pPr>
              <w:spacing w:line="400" w:lineRule="exact"/>
              <w:rPr>
                <w:rFonts w:eastAsia="仿宋_GB2312"/>
                <w:sz w:val="28"/>
                <w:szCs w:val="28"/>
              </w:rPr>
            </w:pPr>
            <w:r>
              <w:rPr>
                <w:rFonts w:eastAsia="仿宋_GB2312"/>
                <w:sz w:val="28"/>
                <w:szCs w:val="28"/>
              </w:rPr>
              <w:t>常态化了解师生困难诉求、倾听师生意见建议，师生有困难找支部、有问题找党员的帮扶机制健全有效</w:t>
            </w:r>
          </w:p>
        </w:tc>
        <w:tc>
          <w:tcPr>
            <w:tcW w:w="9096" w:type="dxa"/>
            <w:vAlign w:val="center"/>
          </w:tcPr>
          <w:p w14:paraId="6B6C91FD">
            <w:pPr>
              <w:spacing w:line="400" w:lineRule="exact"/>
              <w:ind w:left="664" w:hanging="663" w:hangingChars="237"/>
              <w:rPr>
                <w:rFonts w:eastAsia="仿宋_GB2312"/>
                <w:sz w:val="28"/>
                <w:szCs w:val="28"/>
              </w:rPr>
            </w:pPr>
            <w:r>
              <w:rPr>
                <w:rFonts w:eastAsia="仿宋_GB2312"/>
                <w:sz w:val="28"/>
                <w:szCs w:val="28"/>
              </w:rPr>
              <w:t>（1）坚持以支部党的建设带动所在单位团组织、工会组织建设，常态化做好联系、服务师生工作。</w:t>
            </w:r>
          </w:p>
          <w:p w14:paraId="28D2305C">
            <w:pPr>
              <w:spacing w:line="400" w:lineRule="exact"/>
              <w:ind w:left="664" w:hanging="663" w:hangingChars="237"/>
              <w:rPr>
                <w:rFonts w:eastAsia="仿宋_GB2312"/>
                <w:sz w:val="28"/>
                <w:szCs w:val="28"/>
              </w:rPr>
            </w:pPr>
            <w:r>
              <w:rPr>
                <w:rFonts w:eastAsia="仿宋_GB2312"/>
                <w:sz w:val="28"/>
                <w:szCs w:val="28"/>
              </w:rPr>
              <w:t>（2）健全困难师生关心帮扶机制，把解决思想问题和解决实际问题相结合，积极开展服务、帮扶、慰问等活动。</w:t>
            </w:r>
          </w:p>
          <w:p w14:paraId="2EA1FF91">
            <w:pPr>
              <w:spacing w:line="400" w:lineRule="exact"/>
              <w:ind w:left="664" w:hanging="663" w:hangingChars="237"/>
              <w:rPr>
                <w:rFonts w:eastAsia="仿宋_GB2312"/>
                <w:sz w:val="28"/>
                <w:szCs w:val="28"/>
              </w:rPr>
            </w:pPr>
            <w:r>
              <w:rPr>
                <w:rFonts w:eastAsia="仿宋_GB2312"/>
                <w:sz w:val="28"/>
                <w:szCs w:val="28"/>
              </w:rPr>
              <w:t>（3）搭建交流平台，丰富服务载体，密切联系群众，及时了解、听取、回应师生意见和诉求，把党支部建成党员之家、师生之家，增强师生归属感获得感</w:t>
            </w:r>
          </w:p>
        </w:tc>
      </w:tr>
    </w:tbl>
    <w:p w14:paraId="2607933B">
      <w:pPr>
        <w:spacing w:line="580" w:lineRule="exact"/>
      </w:pPr>
    </w:p>
    <w:p w14:paraId="002B3788">
      <w:pPr>
        <w:spacing w:line="540" w:lineRule="exact"/>
        <w:jc w:val="left"/>
        <w:rPr>
          <w:rFonts w:eastAsia="仿宋_GB2312"/>
          <w:spacing w:val="-4"/>
          <w:sz w:val="32"/>
          <w:szCs w:val="32"/>
        </w:rPr>
        <w:sectPr>
          <w:footerReference r:id="rId3" w:type="default"/>
          <w:pgSz w:w="16838" w:h="11906" w:orient="landscape"/>
          <w:pgMar w:top="1803" w:right="1440" w:bottom="1803" w:left="1440" w:header="851" w:footer="737" w:gutter="0"/>
          <w:pgNumType w:fmt="numberInDash"/>
          <w:cols w:space="0" w:num="1"/>
          <w:docGrid w:type="lines" w:linePitch="319" w:charSpace="0"/>
        </w:sectPr>
      </w:pPr>
    </w:p>
    <w:p w14:paraId="73460FB6">
      <w:pPr>
        <w:spacing w:line="400" w:lineRule="exact"/>
        <w:ind w:left="540" w:hanging="540" w:hangingChars="150"/>
        <w:rPr>
          <w:rFonts w:hint="eastAsia" w:eastAsia="仿宋_GB2312"/>
          <w:sz w:val="36"/>
          <w:szCs w:val="36"/>
          <w:lang w:eastAsia="zh-CN"/>
        </w:rPr>
      </w:pPr>
      <w:r>
        <w:rPr>
          <w:rFonts w:hint="eastAsia" w:eastAsia="仿宋_GB2312"/>
          <w:sz w:val="36"/>
          <w:szCs w:val="36"/>
        </w:rPr>
        <w:t>附件</w:t>
      </w:r>
      <w:r>
        <w:rPr>
          <w:rFonts w:hint="eastAsia" w:eastAsia="仿宋_GB2312"/>
          <w:sz w:val="36"/>
          <w:szCs w:val="36"/>
          <w:lang w:val="en-US" w:eastAsia="zh-CN"/>
        </w:rPr>
        <w:t>3</w:t>
      </w:r>
    </w:p>
    <w:p w14:paraId="6BC93857">
      <w:pPr>
        <w:spacing w:line="400" w:lineRule="exact"/>
        <w:ind w:left="540" w:hanging="540" w:hangingChars="150"/>
        <w:rPr>
          <w:rFonts w:eastAsia="仿宋_GB2312"/>
          <w:sz w:val="36"/>
          <w:szCs w:val="36"/>
        </w:rPr>
      </w:pPr>
    </w:p>
    <w:p w14:paraId="08516040">
      <w:pPr>
        <w:spacing w:line="600" w:lineRule="exact"/>
        <w:rPr>
          <w:rFonts w:eastAsia="黑体"/>
          <w:sz w:val="32"/>
          <w:szCs w:val="40"/>
        </w:rPr>
      </w:pPr>
    </w:p>
    <w:p w14:paraId="7B52170E">
      <w:pPr>
        <w:spacing w:line="600" w:lineRule="exact"/>
        <w:rPr>
          <w:rFonts w:eastAsia="黑体"/>
          <w:sz w:val="32"/>
          <w:szCs w:val="40"/>
        </w:rPr>
      </w:pPr>
    </w:p>
    <w:p w14:paraId="4175F130">
      <w:pPr>
        <w:spacing w:after="159" w:afterLines="50" w:line="580" w:lineRule="exact"/>
        <w:jc w:val="center"/>
        <w:rPr>
          <w:rFonts w:hint="eastAsia" w:eastAsia="方正小标宋简体"/>
          <w:kern w:val="0"/>
          <w:sz w:val="40"/>
          <w:szCs w:val="36"/>
          <w:lang w:val="en-US" w:eastAsia="zh-CN"/>
        </w:rPr>
      </w:pPr>
      <w:r>
        <w:rPr>
          <w:rFonts w:hint="eastAsia" w:eastAsia="方正小标宋简体"/>
          <w:kern w:val="0"/>
          <w:sz w:val="40"/>
          <w:szCs w:val="36"/>
          <w:lang w:val="en-US" w:eastAsia="zh-CN"/>
        </w:rPr>
        <w:t>杭州电子科技大学信息工程学院</w:t>
      </w:r>
    </w:p>
    <w:p w14:paraId="0C440817">
      <w:pPr>
        <w:spacing w:after="159" w:afterLines="50" w:line="580" w:lineRule="exact"/>
        <w:jc w:val="center"/>
        <w:rPr>
          <w:rFonts w:hint="eastAsia"/>
        </w:rPr>
      </w:pPr>
      <w:r>
        <w:rPr>
          <w:rFonts w:hint="eastAsia" w:eastAsia="方正小标宋简体"/>
          <w:spacing w:val="58"/>
          <w:kern w:val="0"/>
          <w:sz w:val="40"/>
          <w:szCs w:val="36"/>
          <w:fitText w:val="316" w:id="439578477"/>
        </w:rPr>
        <w:t xml:space="preserve"> </w:t>
      </w:r>
    </w:p>
    <w:p w14:paraId="3AF3CF4E">
      <w:pPr>
        <w:spacing w:after="159" w:afterLines="5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8"/>
          <w:kern w:val="0"/>
          <w:sz w:val="44"/>
          <w:szCs w:val="44"/>
          <w:fitText w:val="8484" w:id="776306351"/>
        </w:rPr>
        <w:t>“双带头人”教师党支部书记工作</w:t>
      </w:r>
      <w:r>
        <w:rPr>
          <w:rFonts w:hint="eastAsia" w:ascii="方正小标宋简体" w:hAnsi="方正小标宋简体" w:eastAsia="方正小标宋简体" w:cs="方正小标宋简体"/>
          <w:spacing w:val="2"/>
          <w:kern w:val="0"/>
          <w:sz w:val="44"/>
          <w:szCs w:val="44"/>
          <w:fitText w:val="8484" w:id="776306351"/>
        </w:rPr>
        <w:t>室</w:t>
      </w:r>
    </w:p>
    <w:p w14:paraId="4D00DCD7">
      <w:pPr>
        <w:spacing w:after="159" w:afterLines="5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  报  书</w:t>
      </w:r>
    </w:p>
    <w:p w14:paraId="3DEA410D">
      <w:pPr>
        <w:spacing w:after="159" w:afterLines="50" w:line="580" w:lineRule="exact"/>
        <w:jc w:val="center"/>
        <w:rPr>
          <w:rFonts w:ascii="黑体" w:hAnsi="黑体" w:eastAsia="黑体" w:cs="黑体"/>
          <w:b/>
          <w:bCs/>
          <w:sz w:val="36"/>
          <w:szCs w:val="40"/>
        </w:rPr>
      </w:pPr>
    </w:p>
    <w:p w14:paraId="2D268684">
      <w:pPr>
        <w:spacing w:after="159" w:afterLines="50" w:line="580" w:lineRule="exact"/>
        <w:jc w:val="center"/>
        <w:rPr>
          <w:rFonts w:eastAsia="方正小标宋简体"/>
          <w:sz w:val="36"/>
          <w:szCs w:val="40"/>
        </w:rPr>
      </w:pPr>
    </w:p>
    <w:p w14:paraId="17B6E54C">
      <w:pPr>
        <w:spacing w:after="159" w:afterLines="50" w:line="580" w:lineRule="exact"/>
        <w:jc w:val="center"/>
        <w:rPr>
          <w:rFonts w:eastAsia="方正小标宋简体"/>
          <w:sz w:val="36"/>
          <w:szCs w:val="40"/>
        </w:rPr>
      </w:pPr>
    </w:p>
    <w:tbl>
      <w:tblPr>
        <w:tblStyle w:val="4"/>
        <w:tblW w:w="0" w:type="auto"/>
        <w:jc w:val="center"/>
        <w:tblLayout w:type="autofit"/>
        <w:tblCellMar>
          <w:top w:w="0" w:type="dxa"/>
          <w:left w:w="108" w:type="dxa"/>
          <w:bottom w:w="0" w:type="dxa"/>
          <w:right w:w="108" w:type="dxa"/>
        </w:tblCellMar>
      </w:tblPr>
      <w:tblGrid>
        <w:gridCol w:w="2285"/>
        <w:gridCol w:w="4773"/>
      </w:tblGrid>
      <w:tr w14:paraId="3A9C469D">
        <w:tblPrEx>
          <w:tblCellMar>
            <w:top w:w="0" w:type="dxa"/>
            <w:left w:w="108" w:type="dxa"/>
            <w:bottom w:w="0" w:type="dxa"/>
            <w:right w:w="108" w:type="dxa"/>
          </w:tblCellMar>
        </w:tblPrEx>
        <w:trPr>
          <w:trHeight w:val="737" w:hRule="atLeast"/>
          <w:jc w:val="center"/>
        </w:trPr>
        <w:tc>
          <w:tcPr>
            <w:tcW w:w="2285" w:type="dxa"/>
            <w:vAlign w:val="center"/>
          </w:tcPr>
          <w:p w14:paraId="513B680B">
            <w:pPr>
              <w:spacing w:line="580" w:lineRule="exact"/>
              <w:jc w:val="right"/>
              <w:rPr>
                <w:rFonts w:eastAsia="仿宋_GB2312"/>
                <w:sz w:val="32"/>
                <w:szCs w:val="40"/>
              </w:rPr>
            </w:pPr>
            <w:r>
              <w:rPr>
                <w:rFonts w:eastAsia="仿宋_GB2312"/>
                <w:spacing w:val="56"/>
                <w:sz w:val="32"/>
                <w:szCs w:val="40"/>
              </w:rPr>
              <w:t>申报</w:t>
            </w:r>
            <w:r>
              <w:rPr>
                <w:rFonts w:hint="eastAsia" w:eastAsia="仿宋_GB2312"/>
                <w:spacing w:val="56"/>
                <w:sz w:val="32"/>
                <w:szCs w:val="40"/>
              </w:rPr>
              <w:t>学院</w:t>
            </w:r>
            <w:r>
              <w:rPr>
                <w:rFonts w:eastAsia="仿宋_GB2312"/>
                <w:sz w:val="32"/>
                <w:szCs w:val="40"/>
              </w:rPr>
              <w:t>：</w:t>
            </w:r>
          </w:p>
        </w:tc>
        <w:tc>
          <w:tcPr>
            <w:tcW w:w="4773" w:type="dxa"/>
            <w:vAlign w:val="center"/>
          </w:tcPr>
          <w:p w14:paraId="0AE150F7">
            <w:pPr>
              <w:spacing w:line="580" w:lineRule="exact"/>
              <w:rPr>
                <w:rFonts w:eastAsia="方正小标宋简体"/>
                <w:sz w:val="36"/>
                <w:szCs w:val="40"/>
                <w:u w:val="single"/>
              </w:rPr>
            </w:pPr>
            <w:r>
              <w:rPr>
                <w:rFonts w:hint="eastAsia" w:eastAsia="方正小标宋简体"/>
                <w:sz w:val="36"/>
                <w:szCs w:val="40"/>
                <w:u w:val="single"/>
              </w:rPr>
              <w:t xml:space="preserve">                     </w:t>
            </w:r>
          </w:p>
        </w:tc>
      </w:tr>
      <w:tr w14:paraId="7DEC254E">
        <w:tblPrEx>
          <w:tblCellMar>
            <w:top w:w="0" w:type="dxa"/>
            <w:left w:w="108" w:type="dxa"/>
            <w:bottom w:w="0" w:type="dxa"/>
            <w:right w:w="108" w:type="dxa"/>
          </w:tblCellMar>
        </w:tblPrEx>
        <w:trPr>
          <w:trHeight w:val="737" w:hRule="atLeast"/>
          <w:jc w:val="center"/>
        </w:trPr>
        <w:tc>
          <w:tcPr>
            <w:tcW w:w="2285" w:type="dxa"/>
            <w:vAlign w:val="center"/>
          </w:tcPr>
          <w:p w14:paraId="14FB6BB0">
            <w:pPr>
              <w:spacing w:line="580" w:lineRule="exact"/>
              <w:jc w:val="right"/>
              <w:rPr>
                <w:rFonts w:eastAsia="仿宋_GB2312"/>
                <w:sz w:val="32"/>
                <w:szCs w:val="40"/>
              </w:rPr>
            </w:pPr>
            <w:r>
              <w:rPr>
                <w:rFonts w:eastAsia="仿宋_GB2312"/>
                <w:sz w:val="32"/>
                <w:szCs w:val="40"/>
              </w:rPr>
              <w:t>工作室名称：</w:t>
            </w:r>
          </w:p>
        </w:tc>
        <w:tc>
          <w:tcPr>
            <w:tcW w:w="4773" w:type="dxa"/>
            <w:vAlign w:val="center"/>
          </w:tcPr>
          <w:p w14:paraId="0420551E">
            <w:pPr>
              <w:spacing w:line="580" w:lineRule="exact"/>
              <w:rPr>
                <w:rFonts w:eastAsia="仿宋_GB2312"/>
                <w:sz w:val="28"/>
                <w:szCs w:val="40"/>
                <w:u w:val="single"/>
              </w:rPr>
            </w:pPr>
            <w:r>
              <w:rPr>
                <w:rFonts w:hint="eastAsia" w:eastAsia="仿宋_GB2312"/>
                <w:sz w:val="28"/>
                <w:szCs w:val="40"/>
                <w:u w:val="single"/>
              </w:rPr>
              <w:t>格式：党支部名称+书记工作室</w:t>
            </w:r>
          </w:p>
        </w:tc>
      </w:tr>
      <w:tr w14:paraId="083A0CA1">
        <w:tblPrEx>
          <w:tblCellMar>
            <w:top w:w="0" w:type="dxa"/>
            <w:left w:w="108" w:type="dxa"/>
            <w:bottom w:w="0" w:type="dxa"/>
            <w:right w:w="108" w:type="dxa"/>
          </w:tblCellMar>
        </w:tblPrEx>
        <w:trPr>
          <w:trHeight w:val="737" w:hRule="atLeast"/>
          <w:jc w:val="center"/>
        </w:trPr>
        <w:tc>
          <w:tcPr>
            <w:tcW w:w="2285" w:type="dxa"/>
            <w:vAlign w:val="center"/>
          </w:tcPr>
          <w:p w14:paraId="5B8223F1">
            <w:pPr>
              <w:spacing w:line="580" w:lineRule="exact"/>
              <w:jc w:val="right"/>
              <w:rPr>
                <w:rFonts w:eastAsia="仿宋_GB2312"/>
                <w:sz w:val="32"/>
                <w:szCs w:val="40"/>
              </w:rPr>
            </w:pPr>
            <w:r>
              <w:rPr>
                <w:rFonts w:eastAsia="仿宋_GB2312"/>
                <w:spacing w:val="164"/>
                <w:sz w:val="32"/>
                <w:szCs w:val="40"/>
              </w:rPr>
              <w:t>负责</w:t>
            </w:r>
            <w:r>
              <w:rPr>
                <w:rFonts w:eastAsia="仿宋_GB2312"/>
                <w:sz w:val="32"/>
                <w:szCs w:val="40"/>
              </w:rPr>
              <w:t>人：</w:t>
            </w:r>
          </w:p>
        </w:tc>
        <w:tc>
          <w:tcPr>
            <w:tcW w:w="4773" w:type="dxa"/>
            <w:vAlign w:val="center"/>
          </w:tcPr>
          <w:p w14:paraId="04C44383">
            <w:pPr>
              <w:spacing w:line="580" w:lineRule="exact"/>
              <w:rPr>
                <w:rFonts w:eastAsia="方正小标宋简体"/>
                <w:sz w:val="36"/>
                <w:szCs w:val="40"/>
              </w:rPr>
            </w:pPr>
            <w:r>
              <w:rPr>
                <w:rFonts w:hint="eastAsia" w:eastAsia="方正小标宋简体"/>
                <w:sz w:val="36"/>
                <w:szCs w:val="40"/>
                <w:u w:val="single"/>
              </w:rPr>
              <w:t xml:space="preserve">                     </w:t>
            </w:r>
          </w:p>
        </w:tc>
      </w:tr>
      <w:tr w14:paraId="54BBFBE1">
        <w:tblPrEx>
          <w:tblCellMar>
            <w:top w:w="0" w:type="dxa"/>
            <w:left w:w="108" w:type="dxa"/>
            <w:bottom w:w="0" w:type="dxa"/>
            <w:right w:w="108" w:type="dxa"/>
          </w:tblCellMar>
        </w:tblPrEx>
        <w:trPr>
          <w:trHeight w:val="737" w:hRule="atLeast"/>
          <w:jc w:val="center"/>
        </w:trPr>
        <w:tc>
          <w:tcPr>
            <w:tcW w:w="2285" w:type="dxa"/>
            <w:vAlign w:val="center"/>
          </w:tcPr>
          <w:p w14:paraId="6DF7729C">
            <w:pPr>
              <w:spacing w:line="580" w:lineRule="exact"/>
              <w:jc w:val="right"/>
              <w:rPr>
                <w:rFonts w:eastAsia="仿宋_GB2312"/>
                <w:sz w:val="32"/>
                <w:szCs w:val="40"/>
              </w:rPr>
            </w:pPr>
            <w:r>
              <w:rPr>
                <w:rFonts w:eastAsia="仿宋_GB2312"/>
                <w:spacing w:val="56"/>
                <w:sz w:val="32"/>
                <w:szCs w:val="40"/>
              </w:rPr>
              <w:t>联系电</w:t>
            </w:r>
            <w:r>
              <w:rPr>
                <w:rFonts w:eastAsia="仿宋_GB2312"/>
                <w:sz w:val="32"/>
                <w:szCs w:val="40"/>
              </w:rPr>
              <w:t>话：</w:t>
            </w:r>
          </w:p>
        </w:tc>
        <w:tc>
          <w:tcPr>
            <w:tcW w:w="4773" w:type="dxa"/>
            <w:vAlign w:val="center"/>
          </w:tcPr>
          <w:p w14:paraId="0997B1D4">
            <w:pPr>
              <w:spacing w:line="580" w:lineRule="exact"/>
              <w:rPr>
                <w:rFonts w:eastAsia="方正小标宋简体"/>
                <w:sz w:val="36"/>
                <w:szCs w:val="40"/>
              </w:rPr>
            </w:pPr>
            <w:r>
              <w:rPr>
                <w:rFonts w:hint="eastAsia" w:eastAsia="方正小标宋简体"/>
                <w:sz w:val="36"/>
                <w:szCs w:val="40"/>
                <w:u w:val="single"/>
              </w:rPr>
              <w:t xml:space="preserve">                     </w:t>
            </w:r>
          </w:p>
        </w:tc>
      </w:tr>
    </w:tbl>
    <w:p w14:paraId="1B912111">
      <w:pPr>
        <w:spacing w:after="159" w:afterLines="50" w:line="580" w:lineRule="exact"/>
        <w:jc w:val="center"/>
        <w:rPr>
          <w:rFonts w:eastAsia="方正小标宋简体"/>
          <w:sz w:val="36"/>
          <w:szCs w:val="40"/>
        </w:rPr>
      </w:pPr>
    </w:p>
    <w:p w14:paraId="0D220C0F">
      <w:pPr>
        <w:spacing w:after="159" w:afterLines="50" w:line="580" w:lineRule="exact"/>
        <w:jc w:val="center"/>
        <w:rPr>
          <w:rFonts w:eastAsia="方正小标宋简体"/>
          <w:sz w:val="36"/>
          <w:szCs w:val="40"/>
        </w:rPr>
      </w:pPr>
    </w:p>
    <w:p w14:paraId="32E8EC41">
      <w:pPr>
        <w:spacing w:line="580" w:lineRule="exact"/>
        <w:jc w:val="center"/>
        <w:rPr>
          <w:rFonts w:eastAsia="楷体_GB2312"/>
          <w:sz w:val="32"/>
          <w:szCs w:val="40"/>
        </w:rPr>
      </w:pPr>
    </w:p>
    <w:p w14:paraId="6410E424">
      <w:pPr>
        <w:spacing w:line="400" w:lineRule="exact"/>
        <w:ind w:left="480" w:hanging="480" w:hangingChars="150"/>
        <w:jc w:val="center"/>
        <w:rPr>
          <w:rFonts w:eastAsia="仿宋_GB2312"/>
          <w:sz w:val="32"/>
          <w:szCs w:val="32"/>
        </w:r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年1</w:t>
      </w:r>
      <w:r>
        <w:rPr>
          <w:rFonts w:hint="eastAsia" w:eastAsia="仿宋_GB2312"/>
          <w:sz w:val="32"/>
          <w:szCs w:val="32"/>
          <w:lang w:val="en-US" w:eastAsia="zh-CN"/>
        </w:rPr>
        <w:t>0</w:t>
      </w:r>
      <w:r>
        <w:rPr>
          <w:rFonts w:hint="eastAsia" w:eastAsia="仿宋_GB2312"/>
          <w:sz w:val="32"/>
          <w:szCs w:val="32"/>
        </w:rPr>
        <w:t>月</w:t>
      </w:r>
    </w:p>
    <w:p w14:paraId="2CAA544D">
      <w:pPr>
        <w:spacing w:line="580" w:lineRule="exact"/>
        <w:jc w:val="left"/>
        <w:rPr>
          <w:rFonts w:eastAsia="楷体_GB2312"/>
          <w:sz w:val="32"/>
          <w:szCs w:val="40"/>
        </w:rPr>
      </w:pPr>
    </w:p>
    <w:p w14:paraId="578FF72D">
      <w:pPr>
        <w:spacing w:after="159" w:afterLines="50" w:line="580" w:lineRule="exact"/>
        <w:jc w:val="left"/>
        <w:rPr>
          <w:rFonts w:eastAsia="黑体"/>
          <w:spacing w:val="-4"/>
          <w:sz w:val="28"/>
          <w:szCs w:val="28"/>
        </w:rPr>
        <w:sectPr>
          <w:footerReference r:id="rId4" w:type="default"/>
          <w:pgSz w:w="11906" w:h="16838"/>
          <w:pgMar w:top="1440" w:right="1803" w:bottom="1440" w:left="1803" w:header="851" w:footer="737" w:gutter="0"/>
          <w:pgNumType w:fmt="numberInDash"/>
          <w:cols w:space="0" w:num="1"/>
          <w:docGrid w:type="lines" w:linePitch="319" w:charSpace="0"/>
        </w:sectPr>
      </w:pPr>
    </w:p>
    <w:p w14:paraId="4EEE66BC">
      <w:pPr>
        <w:pStyle w:val="8"/>
        <w:widowControl w:val="0"/>
        <w:spacing w:after="159" w:afterLines="50" w:line="580" w:lineRule="exact"/>
        <w:ind w:firstLine="0" w:firstLineChars="0"/>
        <w:jc w:val="left"/>
        <w:textAlignment w:val="auto"/>
        <w:rPr>
          <w:rFonts w:ascii="Times New Roman" w:hAnsi="Times New Roman" w:eastAsia="方正小标宋简体"/>
          <w:sz w:val="36"/>
          <w:szCs w:val="40"/>
        </w:rPr>
      </w:pPr>
      <w:r>
        <w:rPr>
          <w:rFonts w:hint="eastAsia" w:ascii="Times New Roman" w:hAnsi="Times New Roman" w:eastAsia="黑体"/>
          <w:spacing w:val="-4"/>
          <w:sz w:val="28"/>
          <w:szCs w:val="28"/>
        </w:rPr>
        <w:t xml:space="preserve">  一、</w:t>
      </w:r>
      <w:r>
        <w:rPr>
          <w:rFonts w:ascii="Times New Roman" w:hAnsi="Times New Roman" w:eastAsia="黑体"/>
          <w:spacing w:val="-4"/>
          <w:sz w:val="28"/>
          <w:szCs w:val="28"/>
        </w:rPr>
        <w:t>工作室负责人（党支部书记）基本情况</w:t>
      </w:r>
    </w:p>
    <w:tbl>
      <w:tblPr>
        <w:tblStyle w:val="4"/>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939"/>
        <w:gridCol w:w="1330"/>
        <w:gridCol w:w="1643"/>
        <w:gridCol w:w="1936"/>
        <w:gridCol w:w="13"/>
      </w:tblGrid>
      <w:tr w14:paraId="00EC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261F5065">
            <w:pPr>
              <w:snapToGrid w:val="0"/>
              <w:jc w:val="center"/>
              <w:rPr>
                <w:rFonts w:eastAsia="仿宋_GB2312"/>
                <w:spacing w:val="-4"/>
                <w:sz w:val="28"/>
                <w:szCs w:val="28"/>
              </w:rPr>
            </w:pPr>
            <w:r>
              <w:rPr>
                <w:rFonts w:eastAsia="仿宋_GB2312"/>
                <w:spacing w:val="-4"/>
                <w:sz w:val="28"/>
                <w:szCs w:val="28"/>
              </w:rPr>
              <w:t>姓</w:t>
            </w:r>
            <w:r>
              <w:rPr>
                <w:rFonts w:hint="eastAsia" w:eastAsia="仿宋_GB2312"/>
                <w:spacing w:val="-4"/>
                <w:sz w:val="28"/>
                <w:szCs w:val="28"/>
              </w:rPr>
              <w:t xml:space="preserve">    </w:t>
            </w:r>
            <w:r>
              <w:rPr>
                <w:rFonts w:eastAsia="仿宋_GB2312"/>
                <w:spacing w:val="-4"/>
                <w:sz w:val="28"/>
                <w:szCs w:val="28"/>
              </w:rPr>
              <w:t>名</w:t>
            </w:r>
          </w:p>
        </w:tc>
        <w:tc>
          <w:tcPr>
            <w:tcW w:w="1939" w:type="dxa"/>
            <w:vAlign w:val="center"/>
          </w:tcPr>
          <w:p w14:paraId="44DA9FA3">
            <w:pPr>
              <w:snapToGrid w:val="0"/>
              <w:jc w:val="center"/>
              <w:rPr>
                <w:rFonts w:eastAsia="仿宋_GB2312"/>
                <w:spacing w:val="-4"/>
                <w:sz w:val="28"/>
                <w:szCs w:val="28"/>
              </w:rPr>
            </w:pPr>
          </w:p>
        </w:tc>
        <w:tc>
          <w:tcPr>
            <w:tcW w:w="1330" w:type="dxa"/>
            <w:vAlign w:val="center"/>
          </w:tcPr>
          <w:p w14:paraId="7F8B97D4">
            <w:pPr>
              <w:snapToGrid w:val="0"/>
              <w:jc w:val="center"/>
              <w:rPr>
                <w:rFonts w:eastAsia="仿宋_GB2312"/>
                <w:spacing w:val="-4"/>
                <w:sz w:val="28"/>
                <w:szCs w:val="28"/>
              </w:rPr>
            </w:pPr>
            <w:r>
              <w:rPr>
                <w:rFonts w:eastAsia="仿宋_GB2312"/>
                <w:spacing w:val="-4"/>
                <w:sz w:val="28"/>
                <w:szCs w:val="28"/>
              </w:rPr>
              <w:t>性</w:t>
            </w:r>
            <w:r>
              <w:rPr>
                <w:rFonts w:hint="eastAsia" w:eastAsia="仿宋_GB2312"/>
                <w:spacing w:val="-4"/>
                <w:sz w:val="28"/>
                <w:szCs w:val="28"/>
              </w:rPr>
              <w:t xml:space="preserve">  </w:t>
            </w:r>
            <w:r>
              <w:rPr>
                <w:rFonts w:eastAsia="仿宋_GB2312"/>
                <w:spacing w:val="-4"/>
                <w:sz w:val="28"/>
                <w:szCs w:val="28"/>
              </w:rPr>
              <w:t>别</w:t>
            </w:r>
          </w:p>
        </w:tc>
        <w:tc>
          <w:tcPr>
            <w:tcW w:w="1643" w:type="dxa"/>
            <w:vAlign w:val="center"/>
          </w:tcPr>
          <w:p w14:paraId="32CB3BCF">
            <w:pPr>
              <w:snapToGrid w:val="0"/>
              <w:jc w:val="center"/>
              <w:rPr>
                <w:rFonts w:eastAsia="仿宋_GB2312"/>
                <w:spacing w:val="-4"/>
                <w:sz w:val="28"/>
                <w:szCs w:val="28"/>
              </w:rPr>
            </w:pPr>
          </w:p>
        </w:tc>
        <w:tc>
          <w:tcPr>
            <w:tcW w:w="1949" w:type="dxa"/>
            <w:gridSpan w:val="2"/>
            <w:vMerge w:val="restart"/>
            <w:vAlign w:val="center"/>
          </w:tcPr>
          <w:p w14:paraId="1020AC58">
            <w:pPr>
              <w:snapToGrid w:val="0"/>
              <w:jc w:val="center"/>
              <w:rPr>
                <w:rFonts w:eastAsia="仿宋_GB2312"/>
                <w:spacing w:val="-4"/>
                <w:sz w:val="28"/>
                <w:szCs w:val="28"/>
              </w:rPr>
            </w:pPr>
            <w:r>
              <w:rPr>
                <w:rFonts w:eastAsia="仿宋_GB2312"/>
                <w:color w:val="808080"/>
                <w:spacing w:val="-4"/>
                <w:sz w:val="24"/>
                <w:szCs w:val="28"/>
              </w:rPr>
              <w:t>（彩色</w:t>
            </w:r>
            <w:r>
              <w:rPr>
                <w:rFonts w:hint="eastAsia" w:eastAsia="仿宋_GB2312"/>
                <w:color w:val="808080"/>
                <w:spacing w:val="-4"/>
                <w:sz w:val="24"/>
                <w:szCs w:val="28"/>
              </w:rPr>
              <w:t>证件</w:t>
            </w:r>
            <w:r>
              <w:rPr>
                <w:rFonts w:eastAsia="仿宋_GB2312"/>
                <w:color w:val="808080"/>
                <w:spacing w:val="-4"/>
                <w:sz w:val="24"/>
                <w:szCs w:val="28"/>
              </w:rPr>
              <w:t>照）</w:t>
            </w:r>
          </w:p>
        </w:tc>
      </w:tr>
      <w:tr w14:paraId="4365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0F03DEEA">
            <w:pPr>
              <w:snapToGrid w:val="0"/>
              <w:jc w:val="center"/>
              <w:rPr>
                <w:rFonts w:eastAsia="仿宋_GB2312"/>
                <w:spacing w:val="-4"/>
                <w:sz w:val="28"/>
                <w:szCs w:val="28"/>
              </w:rPr>
            </w:pPr>
            <w:r>
              <w:rPr>
                <w:rFonts w:eastAsia="仿宋_GB2312"/>
                <w:spacing w:val="-4"/>
                <w:sz w:val="28"/>
                <w:szCs w:val="28"/>
              </w:rPr>
              <w:t>出生年月</w:t>
            </w:r>
          </w:p>
        </w:tc>
        <w:tc>
          <w:tcPr>
            <w:tcW w:w="1939" w:type="dxa"/>
            <w:vAlign w:val="center"/>
          </w:tcPr>
          <w:p w14:paraId="260D4775">
            <w:pPr>
              <w:snapToGrid w:val="0"/>
              <w:jc w:val="center"/>
              <w:rPr>
                <w:rFonts w:eastAsia="仿宋_GB2312"/>
                <w:spacing w:val="-4"/>
                <w:sz w:val="28"/>
                <w:szCs w:val="28"/>
              </w:rPr>
            </w:pPr>
            <w:r>
              <w:rPr>
                <w:rFonts w:eastAsia="仿宋_GB2312"/>
                <w:spacing w:val="-4"/>
                <w:sz w:val="28"/>
                <w:szCs w:val="28"/>
              </w:rPr>
              <w:t>年</w:t>
            </w:r>
            <w:r>
              <w:rPr>
                <w:rFonts w:hint="eastAsia" w:eastAsia="仿宋_GB2312"/>
                <w:spacing w:val="-4"/>
                <w:sz w:val="28"/>
                <w:szCs w:val="28"/>
              </w:rPr>
              <w:t xml:space="preserve">  </w:t>
            </w:r>
            <w:r>
              <w:rPr>
                <w:rFonts w:eastAsia="仿宋_GB2312"/>
                <w:spacing w:val="-4"/>
                <w:sz w:val="28"/>
                <w:szCs w:val="28"/>
              </w:rPr>
              <w:t>月</w:t>
            </w:r>
          </w:p>
        </w:tc>
        <w:tc>
          <w:tcPr>
            <w:tcW w:w="1330" w:type="dxa"/>
            <w:vAlign w:val="center"/>
          </w:tcPr>
          <w:p w14:paraId="408506D3">
            <w:pPr>
              <w:snapToGrid w:val="0"/>
              <w:jc w:val="center"/>
              <w:rPr>
                <w:rFonts w:eastAsia="仿宋_GB2312"/>
                <w:spacing w:val="-4"/>
                <w:sz w:val="28"/>
                <w:szCs w:val="28"/>
              </w:rPr>
            </w:pPr>
            <w:r>
              <w:rPr>
                <w:rFonts w:eastAsia="仿宋_GB2312"/>
                <w:spacing w:val="-4"/>
                <w:sz w:val="28"/>
                <w:szCs w:val="28"/>
              </w:rPr>
              <w:t>民</w:t>
            </w:r>
            <w:r>
              <w:rPr>
                <w:rFonts w:hint="eastAsia" w:eastAsia="仿宋_GB2312"/>
                <w:spacing w:val="-4"/>
                <w:sz w:val="28"/>
                <w:szCs w:val="28"/>
              </w:rPr>
              <w:t xml:space="preserve">  </w:t>
            </w:r>
            <w:r>
              <w:rPr>
                <w:rFonts w:eastAsia="仿宋_GB2312"/>
                <w:spacing w:val="-4"/>
                <w:sz w:val="28"/>
                <w:szCs w:val="28"/>
              </w:rPr>
              <w:t>族</w:t>
            </w:r>
          </w:p>
        </w:tc>
        <w:tc>
          <w:tcPr>
            <w:tcW w:w="1643" w:type="dxa"/>
            <w:vAlign w:val="center"/>
          </w:tcPr>
          <w:p w14:paraId="212EF82D">
            <w:pPr>
              <w:snapToGrid w:val="0"/>
              <w:jc w:val="center"/>
              <w:rPr>
                <w:rFonts w:eastAsia="仿宋_GB2312"/>
                <w:spacing w:val="-4"/>
                <w:sz w:val="28"/>
                <w:szCs w:val="28"/>
              </w:rPr>
            </w:pPr>
          </w:p>
        </w:tc>
        <w:tc>
          <w:tcPr>
            <w:tcW w:w="1949" w:type="dxa"/>
            <w:gridSpan w:val="2"/>
            <w:vMerge w:val="continue"/>
            <w:vAlign w:val="center"/>
          </w:tcPr>
          <w:p w14:paraId="757B321E">
            <w:pPr>
              <w:snapToGrid w:val="0"/>
              <w:jc w:val="center"/>
              <w:rPr>
                <w:rFonts w:eastAsia="仿宋_GB2312"/>
                <w:spacing w:val="-4"/>
                <w:sz w:val="28"/>
                <w:szCs w:val="28"/>
              </w:rPr>
            </w:pPr>
          </w:p>
        </w:tc>
      </w:tr>
      <w:tr w14:paraId="6522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0EAA6514">
            <w:pPr>
              <w:snapToGrid w:val="0"/>
              <w:jc w:val="center"/>
              <w:rPr>
                <w:rFonts w:eastAsia="仿宋_GB2312"/>
                <w:spacing w:val="-4"/>
                <w:sz w:val="28"/>
                <w:szCs w:val="28"/>
              </w:rPr>
            </w:pPr>
            <w:r>
              <w:rPr>
                <w:rFonts w:eastAsia="仿宋_GB2312"/>
                <w:spacing w:val="-4"/>
                <w:sz w:val="28"/>
                <w:szCs w:val="28"/>
              </w:rPr>
              <w:t>职称/职务</w:t>
            </w:r>
          </w:p>
        </w:tc>
        <w:tc>
          <w:tcPr>
            <w:tcW w:w="1939" w:type="dxa"/>
            <w:vAlign w:val="center"/>
          </w:tcPr>
          <w:p w14:paraId="7AB83B73">
            <w:pPr>
              <w:snapToGrid w:val="0"/>
              <w:jc w:val="center"/>
              <w:rPr>
                <w:rFonts w:eastAsia="仿宋_GB2312"/>
                <w:spacing w:val="-4"/>
                <w:sz w:val="28"/>
                <w:szCs w:val="28"/>
              </w:rPr>
            </w:pPr>
          </w:p>
        </w:tc>
        <w:tc>
          <w:tcPr>
            <w:tcW w:w="1330" w:type="dxa"/>
            <w:vAlign w:val="center"/>
          </w:tcPr>
          <w:p w14:paraId="407835C8">
            <w:pPr>
              <w:snapToGrid w:val="0"/>
              <w:jc w:val="center"/>
              <w:rPr>
                <w:rFonts w:eastAsia="仿宋_GB2312"/>
                <w:spacing w:val="-4"/>
                <w:sz w:val="28"/>
                <w:szCs w:val="28"/>
              </w:rPr>
            </w:pPr>
            <w:r>
              <w:rPr>
                <w:rFonts w:eastAsia="仿宋_GB2312"/>
                <w:spacing w:val="-4"/>
                <w:sz w:val="28"/>
                <w:szCs w:val="28"/>
              </w:rPr>
              <w:t>入党时间/党龄</w:t>
            </w:r>
          </w:p>
        </w:tc>
        <w:tc>
          <w:tcPr>
            <w:tcW w:w="1643" w:type="dxa"/>
            <w:vAlign w:val="center"/>
          </w:tcPr>
          <w:p w14:paraId="59A0BCF1">
            <w:pPr>
              <w:snapToGrid w:val="0"/>
              <w:jc w:val="center"/>
              <w:rPr>
                <w:rFonts w:eastAsia="仿宋_GB2312"/>
                <w:spacing w:val="-4"/>
                <w:sz w:val="28"/>
                <w:szCs w:val="28"/>
              </w:rPr>
            </w:pPr>
            <w:r>
              <w:rPr>
                <w:rFonts w:eastAsia="仿宋_GB2312"/>
                <w:spacing w:val="-4"/>
                <w:sz w:val="28"/>
                <w:szCs w:val="28"/>
              </w:rPr>
              <w:t>年</w:t>
            </w:r>
            <w:r>
              <w:rPr>
                <w:rFonts w:hint="eastAsia" w:eastAsia="仿宋_GB2312"/>
                <w:spacing w:val="-4"/>
                <w:sz w:val="28"/>
                <w:szCs w:val="28"/>
              </w:rPr>
              <w:t xml:space="preserve">  </w:t>
            </w:r>
            <w:r>
              <w:rPr>
                <w:rFonts w:eastAsia="仿宋_GB2312"/>
                <w:spacing w:val="-4"/>
                <w:sz w:val="28"/>
                <w:szCs w:val="28"/>
              </w:rPr>
              <w:t>月</w:t>
            </w:r>
          </w:p>
          <w:p w14:paraId="2B064695">
            <w:pPr>
              <w:snapToGrid w:val="0"/>
              <w:jc w:val="center"/>
              <w:rPr>
                <w:rFonts w:eastAsia="仿宋_GB2312"/>
                <w:spacing w:val="-4"/>
                <w:sz w:val="28"/>
                <w:szCs w:val="28"/>
              </w:rPr>
            </w:pPr>
            <w:r>
              <w:rPr>
                <w:rFonts w:eastAsia="仿宋_GB2312"/>
                <w:spacing w:val="-4"/>
                <w:sz w:val="28"/>
                <w:szCs w:val="28"/>
              </w:rPr>
              <w:t>/    年</w:t>
            </w:r>
          </w:p>
        </w:tc>
        <w:tc>
          <w:tcPr>
            <w:tcW w:w="1949" w:type="dxa"/>
            <w:gridSpan w:val="2"/>
            <w:vMerge w:val="continue"/>
            <w:vAlign w:val="center"/>
          </w:tcPr>
          <w:p w14:paraId="1B9EAD16">
            <w:pPr>
              <w:snapToGrid w:val="0"/>
              <w:jc w:val="center"/>
              <w:rPr>
                <w:rFonts w:eastAsia="仿宋_GB2312"/>
                <w:spacing w:val="-4"/>
                <w:sz w:val="28"/>
                <w:szCs w:val="28"/>
              </w:rPr>
            </w:pPr>
          </w:p>
        </w:tc>
      </w:tr>
      <w:tr w14:paraId="00EE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35E0949E">
            <w:pPr>
              <w:snapToGrid w:val="0"/>
              <w:jc w:val="center"/>
              <w:rPr>
                <w:rFonts w:eastAsia="仿宋_GB2312"/>
                <w:spacing w:val="-4"/>
                <w:sz w:val="28"/>
                <w:szCs w:val="28"/>
              </w:rPr>
            </w:pPr>
            <w:r>
              <w:rPr>
                <w:rFonts w:eastAsia="仿宋_GB2312"/>
                <w:spacing w:val="-4"/>
                <w:sz w:val="28"/>
                <w:szCs w:val="28"/>
              </w:rPr>
              <w:t>所在支部</w:t>
            </w:r>
          </w:p>
        </w:tc>
        <w:tc>
          <w:tcPr>
            <w:tcW w:w="1939" w:type="dxa"/>
            <w:vAlign w:val="center"/>
          </w:tcPr>
          <w:p w14:paraId="20975AFE">
            <w:pPr>
              <w:snapToGrid w:val="0"/>
              <w:jc w:val="center"/>
              <w:rPr>
                <w:rFonts w:eastAsia="仿宋_GB2312"/>
                <w:spacing w:val="-4"/>
                <w:sz w:val="28"/>
                <w:szCs w:val="28"/>
              </w:rPr>
            </w:pPr>
          </w:p>
        </w:tc>
        <w:tc>
          <w:tcPr>
            <w:tcW w:w="1330" w:type="dxa"/>
            <w:vAlign w:val="center"/>
          </w:tcPr>
          <w:p w14:paraId="4C037C05">
            <w:pPr>
              <w:snapToGrid w:val="0"/>
              <w:jc w:val="center"/>
              <w:rPr>
                <w:rFonts w:eastAsia="仿宋_GB2312"/>
                <w:spacing w:val="-4"/>
                <w:sz w:val="28"/>
                <w:szCs w:val="28"/>
              </w:rPr>
            </w:pPr>
            <w:r>
              <w:rPr>
                <w:rFonts w:eastAsia="仿宋_GB2312"/>
                <w:spacing w:val="-4"/>
                <w:sz w:val="28"/>
                <w:szCs w:val="28"/>
              </w:rPr>
              <w:t>任支部书记时间</w:t>
            </w:r>
          </w:p>
        </w:tc>
        <w:tc>
          <w:tcPr>
            <w:tcW w:w="1643" w:type="dxa"/>
            <w:vAlign w:val="center"/>
          </w:tcPr>
          <w:p w14:paraId="30F7DF4E">
            <w:pPr>
              <w:snapToGrid w:val="0"/>
              <w:jc w:val="center"/>
              <w:rPr>
                <w:rFonts w:eastAsia="仿宋_GB2312"/>
                <w:spacing w:val="-4"/>
                <w:sz w:val="28"/>
                <w:szCs w:val="28"/>
              </w:rPr>
            </w:pPr>
            <w:r>
              <w:rPr>
                <w:rFonts w:eastAsia="仿宋_GB2312"/>
                <w:spacing w:val="-4"/>
                <w:sz w:val="28"/>
                <w:szCs w:val="28"/>
              </w:rPr>
              <w:t>年</w:t>
            </w:r>
            <w:r>
              <w:rPr>
                <w:rFonts w:hint="eastAsia" w:eastAsia="仿宋_GB2312"/>
                <w:spacing w:val="-4"/>
                <w:sz w:val="28"/>
                <w:szCs w:val="28"/>
              </w:rPr>
              <w:t xml:space="preserve">  </w:t>
            </w:r>
            <w:r>
              <w:rPr>
                <w:rFonts w:eastAsia="仿宋_GB2312"/>
                <w:spacing w:val="-4"/>
                <w:sz w:val="28"/>
                <w:szCs w:val="28"/>
              </w:rPr>
              <w:t>月</w:t>
            </w:r>
          </w:p>
        </w:tc>
        <w:tc>
          <w:tcPr>
            <w:tcW w:w="1949" w:type="dxa"/>
            <w:gridSpan w:val="2"/>
            <w:vMerge w:val="continue"/>
            <w:vAlign w:val="center"/>
          </w:tcPr>
          <w:p w14:paraId="67F2FAC3">
            <w:pPr>
              <w:snapToGrid w:val="0"/>
              <w:jc w:val="center"/>
              <w:rPr>
                <w:rFonts w:eastAsia="仿宋_GB2312"/>
                <w:spacing w:val="-4"/>
                <w:sz w:val="28"/>
                <w:szCs w:val="28"/>
              </w:rPr>
            </w:pPr>
          </w:p>
        </w:tc>
      </w:tr>
      <w:tr w14:paraId="71C9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1575" w:type="dxa"/>
            <w:vAlign w:val="center"/>
          </w:tcPr>
          <w:p w14:paraId="6F638F4E">
            <w:pPr>
              <w:snapToGrid w:val="0"/>
              <w:jc w:val="center"/>
              <w:rPr>
                <w:rFonts w:eastAsia="仿宋_GB2312"/>
                <w:spacing w:val="-4"/>
                <w:sz w:val="28"/>
                <w:szCs w:val="28"/>
              </w:rPr>
            </w:pPr>
            <w:r>
              <w:rPr>
                <w:rFonts w:eastAsia="仿宋_GB2312"/>
                <w:spacing w:val="-4"/>
                <w:sz w:val="28"/>
                <w:szCs w:val="28"/>
              </w:rPr>
              <w:t>手</w:t>
            </w:r>
            <w:r>
              <w:rPr>
                <w:rFonts w:hint="eastAsia" w:eastAsia="仿宋_GB2312"/>
                <w:spacing w:val="-4"/>
                <w:sz w:val="28"/>
                <w:szCs w:val="28"/>
              </w:rPr>
              <w:t xml:space="preserve"> </w:t>
            </w:r>
            <w:r>
              <w:rPr>
                <w:rFonts w:eastAsia="仿宋_GB2312"/>
                <w:spacing w:val="-4"/>
                <w:sz w:val="28"/>
                <w:szCs w:val="28"/>
              </w:rPr>
              <w:t>机</w:t>
            </w:r>
            <w:r>
              <w:rPr>
                <w:rFonts w:hint="eastAsia" w:eastAsia="仿宋_GB2312"/>
                <w:spacing w:val="-4"/>
                <w:sz w:val="28"/>
                <w:szCs w:val="28"/>
              </w:rPr>
              <w:t xml:space="preserve"> </w:t>
            </w:r>
            <w:r>
              <w:rPr>
                <w:rFonts w:eastAsia="仿宋_GB2312"/>
                <w:spacing w:val="-4"/>
                <w:sz w:val="28"/>
                <w:szCs w:val="28"/>
              </w:rPr>
              <w:t>号</w:t>
            </w:r>
          </w:p>
        </w:tc>
        <w:tc>
          <w:tcPr>
            <w:tcW w:w="1939" w:type="dxa"/>
            <w:vAlign w:val="center"/>
          </w:tcPr>
          <w:p w14:paraId="2145A144">
            <w:pPr>
              <w:snapToGrid w:val="0"/>
              <w:jc w:val="center"/>
              <w:rPr>
                <w:rFonts w:eastAsia="仿宋_GB2312"/>
                <w:spacing w:val="-4"/>
                <w:sz w:val="28"/>
                <w:szCs w:val="28"/>
              </w:rPr>
            </w:pPr>
          </w:p>
        </w:tc>
        <w:tc>
          <w:tcPr>
            <w:tcW w:w="1330" w:type="dxa"/>
            <w:vAlign w:val="center"/>
          </w:tcPr>
          <w:p w14:paraId="199313D0">
            <w:pPr>
              <w:snapToGrid w:val="0"/>
              <w:jc w:val="center"/>
              <w:rPr>
                <w:rFonts w:eastAsia="仿宋_GB2312"/>
                <w:spacing w:val="-4"/>
                <w:sz w:val="28"/>
                <w:szCs w:val="28"/>
              </w:rPr>
            </w:pPr>
            <w:r>
              <w:rPr>
                <w:rFonts w:eastAsia="仿宋_GB2312"/>
                <w:spacing w:val="-4"/>
                <w:sz w:val="28"/>
                <w:szCs w:val="28"/>
              </w:rPr>
              <w:t>电子邮箱</w:t>
            </w:r>
          </w:p>
        </w:tc>
        <w:tc>
          <w:tcPr>
            <w:tcW w:w="3579" w:type="dxa"/>
            <w:gridSpan w:val="2"/>
            <w:vAlign w:val="center"/>
          </w:tcPr>
          <w:p w14:paraId="6D1EC994">
            <w:pPr>
              <w:snapToGrid w:val="0"/>
              <w:jc w:val="center"/>
              <w:rPr>
                <w:rFonts w:eastAsia="仿宋_GB2312"/>
                <w:spacing w:val="-4"/>
                <w:sz w:val="28"/>
                <w:szCs w:val="28"/>
              </w:rPr>
            </w:pPr>
          </w:p>
        </w:tc>
      </w:tr>
      <w:tr w14:paraId="4C8A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78196C21">
            <w:pPr>
              <w:snapToGrid w:val="0"/>
              <w:jc w:val="center"/>
              <w:rPr>
                <w:rFonts w:eastAsia="仿宋_GB2312"/>
                <w:spacing w:val="-4"/>
                <w:sz w:val="28"/>
                <w:szCs w:val="28"/>
              </w:rPr>
            </w:pPr>
            <w:r>
              <w:rPr>
                <w:rFonts w:eastAsia="仿宋_GB2312"/>
                <w:spacing w:val="-4"/>
                <w:sz w:val="28"/>
                <w:szCs w:val="28"/>
              </w:rPr>
              <w:t>通信地址</w:t>
            </w:r>
          </w:p>
        </w:tc>
        <w:tc>
          <w:tcPr>
            <w:tcW w:w="6861" w:type="dxa"/>
            <w:gridSpan w:val="5"/>
            <w:vAlign w:val="center"/>
          </w:tcPr>
          <w:p w14:paraId="0CA8F97D">
            <w:pPr>
              <w:snapToGrid w:val="0"/>
              <w:jc w:val="center"/>
              <w:rPr>
                <w:rFonts w:eastAsia="仿宋_GB2312"/>
                <w:spacing w:val="-4"/>
                <w:sz w:val="28"/>
                <w:szCs w:val="28"/>
              </w:rPr>
            </w:pPr>
          </w:p>
        </w:tc>
      </w:tr>
      <w:tr w14:paraId="0CC0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1575" w:type="dxa"/>
            <w:vAlign w:val="center"/>
          </w:tcPr>
          <w:p w14:paraId="53C82EFB">
            <w:pPr>
              <w:snapToGrid w:val="0"/>
              <w:jc w:val="center"/>
              <w:rPr>
                <w:rFonts w:eastAsia="仿宋_GB2312"/>
                <w:spacing w:val="-4"/>
                <w:sz w:val="28"/>
                <w:szCs w:val="28"/>
              </w:rPr>
            </w:pPr>
            <w:r>
              <w:rPr>
                <w:rFonts w:eastAsia="仿宋_GB2312"/>
                <w:spacing w:val="-4"/>
                <w:sz w:val="28"/>
                <w:szCs w:val="28"/>
              </w:rPr>
              <w:t>本人履历</w:t>
            </w:r>
          </w:p>
          <w:p w14:paraId="1ADF85E0">
            <w:pPr>
              <w:snapToGrid w:val="0"/>
              <w:jc w:val="center"/>
              <w:rPr>
                <w:rFonts w:eastAsia="仿宋_GB2312"/>
                <w:spacing w:val="-4"/>
                <w:sz w:val="28"/>
                <w:szCs w:val="28"/>
              </w:rPr>
            </w:pPr>
            <w:r>
              <w:rPr>
                <w:rFonts w:eastAsia="仿宋_GB2312"/>
                <w:spacing w:val="-4"/>
                <w:sz w:val="28"/>
                <w:szCs w:val="28"/>
              </w:rPr>
              <w:t>（工作和党内任职经历）</w:t>
            </w:r>
          </w:p>
        </w:tc>
        <w:tc>
          <w:tcPr>
            <w:tcW w:w="6861" w:type="dxa"/>
            <w:gridSpan w:val="5"/>
          </w:tcPr>
          <w:p w14:paraId="7494E59B">
            <w:pPr>
              <w:pStyle w:val="8"/>
              <w:spacing w:line="500" w:lineRule="exact"/>
              <w:ind w:firstLine="464"/>
              <w:jc w:val="left"/>
              <w:rPr>
                <w:rFonts w:ascii="Times New Roman" w:hAnsi="Times New Roman" w:eastAsia="仿宋_GB2312"/>
                <w:spacing w:val="-4"/>
                <w:sz w:val="24"/>
                <w:szCs w:val="28"/>
              </w:rPr>
            </w:pPr>
          </w:p>
          <w:p w14:paraId="3F7BB963">
            <w:pPr>
              <w:pStyle w:val="8"/>
              <w:spacing w:line="500" w:lineRule="exact"/>
              <w:ind w:firstLine="464"/>
              <w:jc w:val="left"/>
              <w:rPr>
                <w:rFonts w:ascii="Times New Roman" w:hAnsi="Times New Roman" w:eastAsia="仿宋_GB2312"/>
                <w:spacing w:val="-4"/>
                <w:sz w:val="24"/>
                <w:szCs w:val="28"/>
              </w:rPr>
            </w:pPr>
          </w:p>
          <w:p w14:paraId="138820A6">
            <w:pPr>
              <w:pStyle w:val="8"/>
              <w:spacing w:line="500" w:lineRule="exact"/>
              <w:ind w:firstLine="464"/>
              <w:jc w:val="left"/>
              <w:rPr>
                <w:rFonts w:ascii="Times New Roman" w:hAnsi="Times New Roman" w:eastAsia="仿宋_GB2312"/>
                <w:spacing w:val="-4"/>
                <w:sz w:val="24"/>
                <w:szCs w:val="28"/>
              </w:rPr>
            </w:pPr>
          </w:p>
          <w:p w14:paraId="7DEDC660">
            <w:pPr>
              <w:pStyle w:val="8"/>
              <w:spacing w:line="500" w:lineRule="exact"/>
              <w:ind w:firstLine="464"/>
              <w:jc w:val="left"/>
              <w:rPr>
                <w:rFonts w:ascii="Times New Roman" w:hAnsi="Times New Roman" w:eastAsia="仿宋_GB2312"/>
                <w:spacing w:val="-4"/>
                <w:sz w:val="24"/>
                <w:szCs w:val="28"/>
              </w:rPr>
            </w:pPr>
          </w:p>
          <w:p w14:paraId="58C6407D">
            <w:pPr>
              <w:pStyle w:val="8"/>
              <w:spacing w:line="500" w:lineRule="exact"/>
              <w:ind w:firstLine="464"/>
              <w:jc w:val="left"/>
              <w:rPr>
                <w:rFonts w:ascii="Times New Roman" w:hAnsi="Times New Roman" w:eastAsia="仿宋_GB2312"/>
                <w:spacing w:val="-4"/>
                <w:sz w:val="24"/>
                <w:szCs w:val="28"/>
              </w:rPr>
            </w:pPr>
          </w:p>
          <w:p w14:paraId="13E00C30">
            <w:pPr>
              <w:pStyle w:val="8"/>
              <w:spacing w:line="500" w:lineRule="exact"/>
              <w:ind w:firstLine="464"/>
              <w:jc w:val="left"/>
              <w:rPr>
                <w:rFonts w:ascii="Times New Roman" w:hAnsi="Times New Roman" w:eastAsia="仿宋_GB2312"/>
                <w:spacing w:val="-4"/>
                <w:sz w:val="24"/>
                <w:szCs w:val="28"/>
              </w:rPr>
            </w:pPr>
          </w:p>
          <w:p w14:paraId="05E7011D">
            <w:pPr>
              <w:pStyle w:val="8"/>
              <w:spacing w:line="500" w:lineRule="exact"/>
              <w:ind w:firstLine="464"/>
              <w:jc w:val="left"/>
              <w:rPr>
                <w:rFonts w:ascii="Times New Roman" w:hAnsi="Times New Roman" w:eastAsia="仿宋_GB2312"/>
                <w:spacing w:val="-4"/>
                <w:sz w:val="24"/>
                <w:szCs w:val="28"/>
              </w:rPr>
            </w:pPr>
          </w:p>
          <w:p w14:paraId="4CD02E93">
            <w:pPr>
              <w:pStyle w:val="8"/>
              <w:spacing w:line="500" w:lineRule="exact"/>
              <w:ind w:firstLine="464"/>
              <w:jc w:val="left"/>
              <w:rPr>
                <w:rFonts w:ascii="Times New Roman" w:hAnsi="Times New Roman" w:eastAsia="仿宋_GB2312"/>
                <w:spacing w:val="-4"/>
                <w:sz w:val="24"/>
                <w:szCs w:val="28"/>
              </w:rPr>
            </w:pPr>
          </w:p>
          <w:p w14:paraId="3BACC166">
            <w:pPr>
              <w:snapToGrid w:val="0"/>
              <w:rPr>
                <w:rFonts w:eastAsia="仿宋_GB2312"/>
                <w:spacing w:val="-4"/>
                <w:sz w:val="24"/>
                <w:szCs w:val="28"/>
              </w:rPr>
            </w:pPr>
          </w:p>
        </w:tc>
      </w:tr>
      <w:tr w14:paraId="66EC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Align w:val="center"/>
          </w:tcPr>
          <w:p w14:paraId="79FA7DA2">
            <w:pPr>
              <w:snapToGrid w:val="0"/>
              <w:jc w:val="center"/>
              <w:rPr>
                <w:rFonts w:eastAsia="仿宋_GB2312"/>
                <w:spacing w:val="-4"/>
                <w:sz w:val="28"/>
                <w:szCs w:val="28"/>
              </w:rPr>
            </w:pPr>
            <w:r>
              <w:rPr>
                <w:rFonts w:eastAsia="仿宋_GB2312"/>
                <w:spacing w:val="-4"/>
                <w:sz w:val="28"/>
                <w:szCs w:val="28"/>
              </w:rPr>
              <w:t>获得的主要奖励</w:t>
            </w:r>
          </w:p>
          <w:p w14:paraId="2E8E1524">
            <w:pPr>
              <w:snapToGrid w:val="0"/>
              <w:jc w:val="center"/>
              <w:rPr>
                <w:rFonts w:eastAsia="仿宋_GB2312"/>
                <w:spacing w:val="-4"/>
                <w:sz w:val="28"/>
                <w:szCs w:val="28"/>
              </w:rPr>
            </w:pPr>
            <w:r>
              <w:rPr>
                <w:rFonts w:eastAsia="仿宋_GB2312"/>
                <w:spacing w:val="-4"/>
                <w:sz w:val="28"/>
                <w:szCs w:val="28"/>
              </w:rPr>
              <w:t>（党建和学术方面）</w:t>
            </w:r>
          </w:p>
        </w:tc>
        <w:tc>
          <w:tcPr>
            <w:tcW w:w="6861" w:type="dxa"/>
            <w:gridSpan w:val="5"/>
          </w:tcPr>
          <w:p w14:paraId="19BB3885">
            <w:pPr>
              <w:pStyle w:val="8"/>
              <w:spacing w:line="500" w:lineRule="exact"/>
              <w:ind w:firstLine="464"/>
              <w:jc w:val="left"/>
              <w:rPr>
                <w:rFonts w:ascii="Times New Roman" w:hAnsi="Times New Roman" w:eastAsia="仿宋_GB2312"/>
                <w:spacing w:val="-4"/>
                <w:sz w:val="24"/>
                <w:szCs w:val="28"/>
              </w:rPr>
            </w:pPr>
          </w:p>
          <w:p w14:paraId="0FBE4D01">
            <w:pPr>
              <w:pStyle w:val="8"/>
              <w:spacing w:line="500" w:lineRule="exact"/>
              <w:ind w:firstLine="464"/>
              <w:jc w:val="left"/>
              <w:rPr>
                <w:rFonts w:ascii="Times New Roman" w:hAnsi="Times New Roman" w:eastAsia="仿宋_GB2312"/>
                <w:spacing w:val="-4"/>
                <w:sz w:val="24"/>
                <w:szCs w:val="28"/>
              </w:rPr>
            </w:pPr>
          </w:p>
          <w:p w14:paraId="067260AB">
            <w:pPr>
              <w:pStyle w:val="8"/>
              <w:spacing w:line="500" w:lineRule="exact"/>
              <w:ind w:firstLine="464"/>
              <w:jc w:val="left"/>
              <w:rPr>
                <w:rFonts w:ascii="Times New Roman" w:hAnsi="Times New Roman" w:eastAsia="仿宋_GB2312"/>
                <w:spacing w:val="-4"/>
                <w:sz w:val="24"/>
                <w:szCs w:val="28"/>
              </w:rPr>
            </w:pPr>
          </w:p>
          <w:p w14:paraId="4787270A">
            <w:pPr>
              <w:pStyle w:val="8"/>
              <w:spacing w:line="500" w:lineRule="exact"/>
              <w:ind w:firstLine="464"/>
              <w:jc w:val="left"/>
              <w:rPr>
                <w:rFonts w:ascii="Times New Roman" w:hAnsi="Times New Roman" w:eastAsia="仿宋_GB2312"/>
                <w:spacing w:val="-4"/>
                <w:sz w:val="24"/>
                <w:szCs w:val="28"/>
              </w:rPr>
            </w:pPr>
          </w:p>
          <w:p w14:paraId="497B704A">
            <w:pPr>
              <w:pStyle w:val="8"/>
              <w:spacing w:line="500" w:lineRule="exact"/>
              <w:ind w:firstLine="464"/>
              <w:jc w:val="left"/>
              <w:rPr>
                <w:rFonts w:ascii="Times New Roman" w:hAnsi="Times New Roman" w:eastAsia="仿宋_GB2312"/>
                <w:spacing w:val="-4"/>
                <w:sz w:val="24"/>
                <w:szCs w:val="28"/>
              </w:rPr>
            </w:pPr>
          </w:p>
          <w:p w14:paraId="729F8DCE">
            <w:pPr>
              <w:pStyle w:val="8"/>
              <w:spacing w:line="500" w:lineRule="exact"/>
              <w:ind w:firstLine="464"/>
              <w:jc w:val="left"/>
              <w:rPr>
                <w:rFonts w:ascii="Times New Roman" w:hAnsi="Times New Roman" w:eastAsia="仿宋_GB2312"/>
                <w:spacing w:val="-4"/>
                <w:sz w:val="24"/>
                <w:szCs w:val="28"/>
              </w:rPr>
            </w:pPr>
          </w:p>
          <w:p w14:paraId="171C3C2A">
            <w:pPr>
              <w:pStyle w:val="8"/>
              <w:spacing w:line="500" w:lineRule="exact"/>
              <w:ind w:firstLine="464"/>
              <w:jc w:val="left"/>
              <w:rPr>
                <w:rFonts w:ascii="Times New Roman" w:hAnsi="Times New Roman" w:eastAsia="仿宋_GB2312"/>
                <w:spacing w:val="-4"/>
                <w:sz w:val="24"/>
                <w:szCs w:val="28"/>
              </w:rPr>
            </w:pPr>
          </w:p>
          <w:p w14:paraId="35E801DF">
            <w:pPr>
              <w:pStyle w:val="8"/>
              <w:spacing w:line="500" w:lineRule="exact"/>
              <w:ind w:firstLine="0" w:firstLineChars="0"/>
              <w:jc w:val="left"/>
              <w:rPr>
                <w:rFonts w:ascii="Times New Roman" w:hAnsi="Times New Roman" w:eastAsia="仿宋_GB2312"/>
                <w:spacing w:val="-4"/>
                <w:sz w:val="24"/>
                <w:szCs w:val="28"/>
              </w:rPr>
            </w:pPr>
          </w:p>
        </w:tc>
      </w:tr>
    </w:tbl>
    <w:p w14:paraId="3C47A32D">
      <w:pPr>
        <w:pStyle w:val="8"/>
        <w:widowControl w:val="0"/>
        <w:spacing w:line="580" w:lineRule="exact"/>
        <w:ind w:firstLine="0" w:firstLineChars="0"/>
        <w:jc w:val="left"/>
        <w:textAlignment w:val="auto"/>
        <w:rPr>
          <w:rFonts w:ascii="Times New Roman" w:hAnsi="Times New Roman" w:eastAsia="黑体"/>
          <w:spacing w:val="-4"/>
          <w:sz w:val="28"/>
          <w:szCs w:val="28"/>
        </w:rPr>
      </w:pPr>
    </w:p>
    <w:p w14:paraId="5720FB76">
      <w:pPr>
        <w:pStyle w:val="8"/>
        <w:widowControl w:val="0"/>
        <w:spacing w:line="580" w:lineRule="exact"/>
        <w:ind w:firstLine="0" w:firstLineChars="0"/>
        <w:jc w:val="left"/>
        <w:textAlignment w:val="auto"/>
        <w:rPr>
          <w:rFonts w:ascii="Times New Roman" w:hAnsi="Times New Roman" w:eastAsia="黑体"/>
          <w:spacing w:val="-4"/>
          <w:sz w:val="28"/>
          <w:szCs w:val="28"/>
        </w:rPr>
      </w:pPr>
      <w:r>
        <w:rPr>
          <w:rFonts w:hint="eastAsia" w:ascii="Times New Roman" w:hAnsi="Times New Roman" w:eastAsia="黑体"/>
          <w:spacing w:val="-4"/>
          <w:sz w:val="28"/>
          <w:szCs w:val="28"/>
        </w:rPr>
        <w:t>二、</w:t>
      </w:r>
      <w:r>
        <w:rPr>
          <w:rFonts w:ascii="Times New Roman" w:hAnsi="Times New Roman" w:eastAsia="黑体"/>
          <w:spacing w:val="-4"/>
          <w:sz w:val="28"/>
          <w:szCs w:val="28"/>
        </w:rPr>
        <w:t>工作基础</w:t>
      </w:r>
    </w:p>
    <w:p w14:paraId="797FEE7E">
      <w:pPr>
        <w:pStyle w:val="8"/>
        <w:spacing w:after="159" w:afterLines="50" w:line="580" w:lineRule="exact"/>
        <w:ind w:firstLine="0" w:firstLineChars="0"/>
        <w:jc w:val="left"/>
        <w:rPr>
          <w:rFonts w:ascii="Times New Roman" w:hAnsi="Times New Roman" w:eastAsia="黑体"/>
          <w:spacing w:val="-4"/>
          <w:sz w:val="28"/>
          <w:szCs w:val="28"/>
        </w:rPr>
      </w:pPr>
      <w:r>
        <w:rPr>
          <w:rFonts w:ascii="Times New Roman" w:hAnsi="Times New Roman" w:eastAsia="黑体"/>
          <w:spacing w:val="-4"/>
          <w:sz w:val="28"/>
          <w:szCs w:val="28"/>
        </w:rPr>
        <w:t>（一）组织领导</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6"/>
      </w:tblGrid>
      <w:tr w14:paraId="4697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8476" w:type="dxa"/>
          </w:tcPr>
          <w:p w14:paraId="2CF1C685">
            <w:pPr>
              <w:spacing w:line="500" w:lineRule="exact"/>
              <w:jc w:val="left"/>
              <w:rPr>
                <w:rFonts w:eastAsia="仿宋_GB2312"/>
                <w:spacing w:val="-4"/>
                <w:sz w:val="24"/>
                <w:szCs w:val="28"/>
              </w:rPr>
            </w:pPr>
            <w:r>
              <w:rPr>
                <w:rFonts w:hint="eastAsia" w:eastAsia="仿宋_GB2312"/>
                <w:spacing w:val="-4"/>
                <w:sz w:val="24"/>
                <w:szCs w:val="28"/>
              </w:rPr>
              <w:t>[</w:t>
            </w:r>
            <w:r>
              <w:rPr>
                <w:rFonts w:eastAsia="仿宋_GB2312"/>
                <w:spacing w:val="-4"/>
                <w:sz w:val="24"/>
                <w:szCs w:val="28"/>
              </w:rPr>
              <w:t>包括：</w:t>
            </w:r>
            <w:r>
              <w:rPr>
                <w:rFonts w:hint="eastAsia" w:eastAsia="仿宋_GB2312"/>
                <w:spacing w:val="-4"/>
                <w:sz w:val="24"/>
                <w:szCs w:val="28"/>
                <w:lang w:val="en-US" w:eastAsia="zh-CN"/>
              </w:rPr>
              <w:t>各党总支</w:t>
            </w:r>
            <w:r>
              <w:rPr>
                <w:rFonts w:eastAsia="仿宋_GB2312"/>
                <w:spacing w:val="-4"/>
                <w:sz w:val="24"/>
                <w:szCs w:val="28"/>
              </w:rPr>
              <w:t>在加强教师党支部建设和教师党支部书</w:t>
            </w:r>
            <w:r>
              <w:rPr>
                <w:rFonts w:hint="eastAsia" w:eastAsia="仿宋_GB2312"/>
                <w:spacing w:val="-4"/>
                <w:sz w:val="24"/>
                <w:szCs w:val="28"/>
              </w:rPr>
              <w:t>记“双带头人”培育</w:t>
            </w:r>
            <w:r>
              <w:rPr>
                <w:rFonts w:eastAsia="仿宋_GB2312"/>
                <w:spacing w:val="-4"/>
                <w:sz w:val="24"/>
                <w:szCs w:val="28"/>
              </w:rPr>
              <w:t>工作方面建立的体制机制、出台的政策举措、取得的工作成效等情况。</w:t>
            </w:r>
            <w:r>
              <w:rPr>
                <w:rFonts w:hint="eastAsia" w:eastAsia="仿宋_GB2312"/>
                <w:spacing w:val="-4"/>
                <w:sz w:val="24"/>
                <w:szCs w:val="28"/>
              </w:rPr>
              <w:t>]</w:t>
            </w:r>
          </w:p>
          <w:p w14:paraId="6F66CFEF">
            <w:pPr>
              <w:pStyle w:val="8"/>
              <w:spacing w:line="500" w:lineRule="exact"/>
              <w:ind w:firstLine="464"/>
              <w:jc w:val="left"/>
              <w:rPr>
                <w:rFonts w:ascii="Times New Roman" w:hAnsi="Times New Roman" w:eastAsia="仿宋_GB2312"/>
                <w:spacing w:val="-4"/>
                <w:sz w:val="24"/>
                <w:szCs w:val="28"/>
              </w:rPr>
            </w:pPr>
            <w:r>
              <w:rPr>
                <w:rFonts w:hint="eastAsia" w:ascii="Times New Roman" w:hAnsi="Times New Roman" w:eastAsia="仿宋_GB2312"/>
                <w:spacing w:val="-4"/>
                <w:sz w:val="24"/>
                <w:szCs w:val="28"/>
              </w:rPr>
              <w:t>1.</w:t>
            </w:r>
            <w:r>
              <w:rPr>
                <w:rFonts w:hint="eastAsia" w:ascii="Times New Roman" w:hAnsi="Times New Roman" w:eastAsia="仿宋_GB2312"/>
                <w:spacing w:val="-4"/>
                <w:sz w:val="24"/>
                <w:szCs w:val="28"/>
                <w:lang w:val="en-US" w:eastAsia="zh-CN"/>
              </w:rPr>
              <w:t>党总支</w:t>
            </w:r>
            <w:r>
              <w:rPr>
                <w:rFonts w:ascii="Times New Roman" w:hAnsi="Times New Roman" w:eastAsia="仿宋_GB2312"/>
                <w:spacing w:val="-4"/>
                <w:sz w:val="24"/>
                <w:szCs w:val="28"/>
              </w:rPr>
              <w:t>工作情况（</w:t>
            </w:r>
            <w:r>
              <w:rPr>
                <w:rFonts w:hint="eastAsia" w:ascii="Times New Roman" w:hAnsi="Times New Roman" w:eastAsia="仿宋_GB2312"/>
                <w:spacing w:val="-4"/>
                <w:sz w:val="24"/>
                <w:szCs w:val="28"/>
              </w:rPr>
              <w:t>限</w:t>
            </w:r>
            <w:r>
              <w:rPr>
                <w:rFonts w:ascii="Times New Roman" w:hAnsi="Times New Roman" w:eastAsia="仿宋_GB2312"/>
                <w:spacing w:val="-4"/>
                <w:sz w:val="24"/>
                <w:szCs w:val="28"/>
              </w:rPr>
              <w:t>600字）</w:t>
            </w:r>
          </w:p>
          <w:p w14:paraId="1A187638">
            <w:pPr>
              <w:pStyle w:val="8"/>
              <w:spacing w:line="500" w:lineRule="exact"/>
              <w:ind w:firstLine="464"/>
              <w:jc w:val="left"/>
              <w:rPr>
                <w:rFonts w:ascii="Times New Roman" w:hAnsi="Times New Roman" w:eastAsia="仿宋_GB2312"/>
                <w:spacing w:val="-4"/>
                <w:sz w:val="24"/>
                <w:szCs w:val="28"/>
              </w:rPr>
            </w:pPr>
          </w:p>
          <w:p w14:paraId="137E8A5C">
            <w:pPr>
              <w:pStyle w:val="8"/>
              <w:spacing w:line="500" w:lineRule="exact"/>
              <w:ind w:firstLine="464"/>
              <w:jc w:val="left"/>
              <w:rPr>
                <w:rFonts w:ascii="Times New Roman" w:hAnsi="Times New Roman" w:eastAsia="仿宋_GB2312"/>
                <w:spacing w:val="-4"/>
                <w:sz w:val="24"/>
                <w:szCs w:val="28"/>
              </w:rPr>
            </w:pPr>
          </w:p>
          <w:p w14:paraId="4FAF8ED8">
            <w:pPr>
              <w:pStyle w:val="8"/>
              <w:spacing w:line="500" w:lineRule="exact"/>
              <w:ind w:firstLine="464"/>
              <w:jc w:val="left"/>
              <w:rPr>
                <w:rFonts w:ascii="Times New Roman" w:hAnsi="Times New Roman" w:eastAsia="仿宋_GB2312"/>
                <w:spacing w:val="-4"/>
                <w:sz w:val="24"/>
                <w:szCs w:val="28"/>
              </w:rPr>
            </w:pPr>
          </w:p>
        </w:tc>
      </w:tr>
    </w:tbl>
    <w:p w14:paraId="6E5B464C">
      <w:pPr>
        <w:pStyle w:val="8"/>
        <w:spacing w:after="159" w:afterLines="50" w:line="580" w:lineRule="exact"/>
        <w:ind w:firstLine="0" w:firstLineChars="0"/>
        <w:jc w:val="left"/>
        <w:rPr>
          <w:rFonts w:ascii="Times New Roman" w:hAnsi="Times New Roman" w:eastAsia="黑体"/>
          <w:spacing w:val="-4"/>
          <w:sz w:val="28"/>
          <w:szCs w:val="28"/>
        </w:rPr>
      </w:pPr>
      <w:r>
        <w:rPr>
          <w:rFonts w:ascii="Times New Roman" w:hAnsi="Times New Roman" w:eastAsia="黑体"/>
          <w:spacing w:val="-4"/>
          <w:sz w:val="28"/>
          <w:szCs w:val="28"/>
        </w:rPr>
        <w:t>（二）支部工作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6"/>
      </w:tblGrid>
      <w:tr w14:paraId="1F37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8" w:hRule="atLeast"/>
          <w:jc w:val="center"/>
        </w:trPr>
        <w:tc>
          <w:tcPr>
            <w:tcW w:w="8496" w:type="dxa"/>
          </w:tcPr>
          <w:p w14:paraId="155546A5">
            <w:pPr>
              <w:spacing w:line="500" w:lineRule="exact"/>
              <w:jc w:val="left"/>
              <w:rPr>
                <w:rFonts w:eastAsia="仿宋_GB2312"/>
                <w:spacing w:val="-4"/>
                <w:sz w:val="24"/>
                <w:szCs w:val="28"/>
              </w:rPr>
            </w:pPr>
            <w:r>
              <w:rPr>
                <w:rFonts w:hint="eastAsia" w:eastAsia="仿宋_GB2312"/>
                <w:spacing w:val="-4"/>
                <w:sz w:val="24"/>
                <w:szCs w:val="28"/>
              </w:rPr>
              <w:t>[</w:t>
            </w:r>
            <w:r>
              <w:rPr>
                <w:rFonts w:eastAsia="仿宋_GB2312"/>
                <w:spacing w:val="-4"/>
                <w:sz w:val="24"/>
                <w:szCs w:val="28"/>
              </w:rPr>
              <w:t>包括：党支部基本情况，在履行教育、管理、监督党员和组织、宣传、凝聚、服务师生职责，发挥政治引领、规范党的组织生活、团结凝聚师生、促进学</w:t>
            </w:r>
            <w:r>
              <w:rPr>
                <w:rFonts w:hint="eastAsia" w:eastAsia="仿宋_GB2312"/>
                <w:spacing w:val="-4"/>
                <w:sz w:val="24"/>
                <w:szCs w:val="28"/>
                <w:lang w:val="en-US" w:eastAsia="zh-CN"/>
              </w:rPr>
              <w:t>院</w:t>
            </w:r>
            <w:r>
              <w:rPr>
                <w:rFonts w:eastAsia="仿宋_GB2312"/>
                <w:spacing w:val="-4"/>
                <w:sz w:val="24"/>
                <w:szCs w:val="28"/>
              </w:rPr>
              <w:t>中心工作主体作用方面的情况等。</w:t>
            </w:r>
            <w:r>
              <w:rPr>
                <w:rFonts w:hint="eastAsia" w:eastAsia="仿宋_GB2312"/>
                <w:spacing w:val="-4"/>
                <w:sz w:val="24"/>
                <w:szCs w:val="28"/>
              </w:rPr>
              <w:t>]</w:t>
            </w:r>
          </w:p>
          <w:p w14:paraId="30723F29">
            <w:pPr>
              <w:pStyle w:val="8"/>
              <w:spacing w:line="500" w:lineRule="exact"/>
              <w:ind w:firstLine="464"/>
              <w:jc w:val="left"/>
              <w:rPr>
                <w:rFonts w:ascii="Times New Roman" w:hAnsi="Times New Roman" w:eastAsia="仿宋_GB2312"/>
                <w:spacing w:val="-4"/>
                <w:sz w:val="24"/>
                <w:szCs w:val="28"/>
              </w:rPr>
            </w:pPr>
            <w:r>
              <w:rPr>
                <w:rFonts w:ascii="Times New Roman" w:hAnsi="Times New Roman" w:eastAsia="仿宋_GB2312"/>
                <w:spacing w:val="-4"/>
                <w:sz w:val="24"/>
                <w:szCs w:val="28"/>
              </w:rPr>
              <w:t>1.党支部基本情况（包括支委基本信息，党员队伍构成等）</w:t>
            </w:r>
          </w:p>
          <w:p w14:paraId="58EEFC04">
            <w:pPr>
              <w:pStyle w:val="8"/>
              <w:spacing w:line="500" w:lineRule="exact"/>
              <w:ind w:firstLine="464"/>
              <w:jc w:val="left"/>
              <w:rPr>
                <w:rFonts w:ascii="Times New Roman" w:hAnsi="Times New Roman" w:eastAsia="仿宋_GB2312"/>
                <w:spacing w:val="-4"/>
                <w:sz w:val="24"/>
                <w:szCs w:val="28"/>
              </w:rPr>
            </w:pPr>
          </w:p>
          <w:p w14:paraId="5716F069">
            <w:pPr>
              <w:pStyle w:val="8"/>
              <w:spacing w:line="500" w:lineRule="exact"/>
              <w:ind w:firstLine="464"/>
              <w:jc w:val="left"/>
              <w:rPr>
                <w:rFonts w:ascii="Times New Roman" w:hAnsi="Times New Roman" w:eastAsia="仿宋_GB2312"/>
                <w:spacing w:val="-4"/>
                <w:sz w:val="24"/>
                <w:szCs w:val="28"/>
              </w:rPr>
            </w:pPr>
          </w:p>
          <w:p w14:paraId="7373AE9D">
            <w:pPr>
              <w:pStyle w:val="8"/>
              <w:spacing w:line="500" w:lineRule="exact"/>
              <w:ind w:firstLine="0" w:firstLineChars="0"/>
              <w:jc w:val="left"/>
              <w:rPr>
                <w:rFonts w:ascii="Times New Roman" w:hAnsi="Times New Roman" w:eastAsia="仿宋_GB2312"/>
                <w:spacing w:val="-4"/>
                <w:sz w:val="24"/>
                <w:szCs w:val="28"/>
              </w:rPr>
            </w:pPr>
          </w:p>
          <w:p w14:paraId="08D949FD">
            <w:pPr>
              <w:pStyle w:val="8"/>
              <w:spacing w:line="500" w:lineRule="exact"/>
              <w:ind w:firstLine="464"/>
              <w:jc w:val="left"/>
              <w:rPr>
                <w:rFonts w:ascii="Times New Roman" w:hAnsi="Times New Roman" w:eastAsia="仿宋_GB2312"/>
                <w:spacing w:val="-4"/>
                <w:sz w:val="24"/>
                <w:szCs w:val="28"/>
              </w:rPr>
            </w:pPr>
            <w:r>
              <w:rPr>
                <w:rFonts w:ascii="Times New Roman" w:hAnsi="Times New Roman" w:eastAsia="仿宋_GB2312"/>
                <w:spacing w:val="-4"/>
                <w:sz w:val="24"/>
                <w:szCs w:val="28"/>
              </w:rPr>
              <w:t>2.工作开展情况</w:t>
            </w:r>
          </w:p>
        </w:tc>
      </w:tr>
    </w:tbl>
    <w:p w14:paraId="65315678">
      <w:pPr>
        <w:pStyle w:val="8"/>
        <w:spacing w:after="159" w:afterLines="50" w:line="580" w:lineRule="exact"/>
        <w:ind w:firstLine="0" w:firstLineChars="0"/>
        <w:jc w:val="left"/>
        <w:rPr>
          <w:rFonts w:ascii="Times New Roman" w:hAnsi="Times New Roman" w:eastAsia="黑体"/>
          <w:spacing w:val="-4"/>
          <w:sz w:val="28"/>
          <w:szCs w:val="28"/>
        </w:rPr>
      </w:pPr>
      <w:r>
        <w:rPr>
          <w:rFonts w:ascii="Times New Roman" w:hAnsi="Times New Roman" w:eastAsia="黑体"/>
          <w:spacing w:val="-4"/>
          <w:sz w:val="28"/>
          <w:szCs w:val="28"/>
        </w:rPr>
        <w:t>（三）工作室负责人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525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atLeast"/>
          <w:jc w:val="center"/>
        </w:trPr>
        <w:tc>
          <w:tcPr>
            <w:tcW w:w="8522" w:type="dxa"/>
          </w:tcPr>
          <w:p w14:paraId="4A45641B">
            <w:pPr>
              <w:spacing w:line="500" w:lineRule="exact"/>
              <w:jc w:val="left"/>
              <w:rPr>
                <w:rFonts w:eastAsia="仿宋_GB2312"/>
                <w:spacing w:val="-4"/>
                <w:sz w:val="24"/>
                <w:szCs w:val="28"/>
              </w:rPr>
            </w:pPr>
            <w:r>
              <w:rPr>
                <w:rFonts w:hint="eastAsia" w:eastAsia="仿宋_GB2312"/>
                <w:spacing w:val="-4"/>
                <w:sz w:val="24"/>
                <w:szCs w:val="28"/>
              </w:rPr>
              <w:t>[</w:t>
            </w:r>
            <w:r>
              <w:rPr>
                <w:rFonts w:eastAsia="仿宋_GB2312"/>
                <w:spacing w:val="-4"/>
                <w:sz w:val="24"/>
                <w:szCs w:val="28"/>
              </w:rPr>
              <w:t>包括：工作室负责人在思想政治素质、党建工作</w:t>
            </w:r>
            <w:r>
              <w:rPr>
                <w:rFonts w:hint="eastAsia" w:eastAsia="仿宋_GB2312"/>
                <w:spacing w:val="-4"/>
                <w:sz w:val="24"/>
                <w:szCs w:val="28"/>
              </w:rPr>
              <w:t>能力</w:t>
            </w:r>
            <w:r>
              <w:rPr>
                <w:rFonts w:eastAsia="仿宋_GB2312"/>
                <w:spacing w:val="-4"/>
                <w:sz w:val="24"/>
                <w:szCs w:val="28"/>
              </w:rPr>
              <w:t>、</w:t>
            </w:r>
            <w:r>
              <w:rPr>
                <w:rFonts w:hint="eastAsia" w:eastAsia="仿宋_GB2312"/>
                <w:spacing w:val="-4"/>
                <w:sz w:val="24"/>
                <w:szCs w:val="28"/>
              </w:rPr>
              <w:t>教学科研水平</w:t>
            </w:r>
            <w:r>
              <w:rPr>
                <w:rFonts w:eastAsia="仿宋_GB2312"/>
                <w:spacing w:val="-4"/>
                <w:sz w:val="24"/>
                <w:szCs w:val="28"/>
              </w:rPr>
              <w:t>和师德师风等方面的基本情况。</w:t>
            </w:r>
            <w:r>
              <w:rPr>
                <w:rFonts w:hint="eastAsia" w:eastAsia="仿宋_GB2312"/>
                <w:spacing w:val="-4"/>
                <w:sz w:val="24"/>
                <w:szCs w:val="28"/>
              </w:rPr>
              <w:t>]</w:t>
            </w:r>
          </w:p>
          <w:p w14:paraId="0B16D13A">
            <w:pPr>
              <w:pStyle w:val="8"/>
              <w:spacing w:line="500" w:lineRule="exact"/>
              <w:ind w:firstLine="464"/>
              <w:jc w:val="left"/>
              <w:rPr>
                <w:rFonts w:ascii="Times New Roman" w:hAnsi="Times New Roman" w:eastAsia="仿宋_GB2312"/>
                <w:spacing w:val="-4"/>
                <w:sz w:val="24"/>
                <w:szCs w:val="28"/>
              </w:rPr>
            </w:pPr>
          </w:p>
          <w:p w14:paraId="1CC9010B">
            <w:pPr>
              <w:pStyle w:val="8"/>
              <w:spacing w:line="500" w:lineRule="exact"/>
              <w:ind w:firstLine="464"/>
              <w:jc w:val="left"/>
              <w:rPr>
                <w:rFonts w:ascii="Times New Roman" w:hAnsi="Times New Roman" w:eastAsia="仿宋_GB2312"/>
                <w:spacing w:val="-4"/>
                <w:sz w:val="24"/>
                <w:szCs w:val="28"/>
              </w:rPr>
            </w:pPr>
          </w:p>
          <w:p w14:paraId="25F081F3">
            <w:pPr>
              <w:pStyle w:val="8"/>
              <w:spacing w:line="500" w:lineRule="exact"/>
              <w:ind w:firstLine="0" w:firstLineChars="0"/>
              <w:jc w:val="left"/>
              <w:rPr>
                <w:rFonts w:ascii="Times New Roman" w:hAnsi="Times New Roman" w:eastAsia="仿宋_GB2312"/>
                <w:spacing w:val="-4"/>
                <w:sz w:val="24"/>
                <w:szCs w:val="28"/>
              </w:rPr>
            </w:pPr>
          </w:p>
        </w:tc>
      </w:tr>
    </w:tbl>
    <w:p w14:paraId="4EFC8E35">
      <w:pPr>
        <w:pStyle w:val="8"/>
        <w:spacing w:after="159" w:afterLines="50" w:line="580" w:lineRule="exact"/>
        <w:ind w:firstLine="0" w:firstLineChars="0"/>
        <w:jc w:val="left"/>
        <w:rPr>
          <w:rFonts w:ascii="Times New Roman" w:hAnsi="Times New Roman" w:eastAsia="黑体"/>
          <w:spacing w:val="-4"/>
          <w:sz w:val="28"/>
          <w:szCs w:val="28"/>
        </w:rPr>
      </w:pPr>
      <w:r>
        <w:rPr>
          <w:rFonts w:ascii="Times New Roman" w:hAnsi="Times New Roman" w:eastAsia="黑体"/>
          <w:spacing w:val="-4"/>
          <w:sz w:val="28"/>
          <w:szCs w:val="28"/>
        </w:rPr>
        <w:t>（四）已取得的成果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784B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9" w:hRule="atLeast"/>
          <w:jc w:val="center"/>
        </w:trPr>
        <w:tc>
          <w:tcPr>
            <w:tcW w:w="8522" w:type="dxa"/>
          </w:tcPr>
          <w:p w14:paraId="76653C81">
            <w:pPr>
              <w:spacing w:line="500" w:lineRule="exact"/>
              <w:jc w:val="left"/>
              <w:rPr>
                <w:rFonts w:eastAsia="仿宋_GB2312"/>
                <w:spacing w:val="-4"/>
                <w:sz w:val="24"/>
                <w:szCs w:val="28"/>
              </w:rPr>
            </w:pPr>
            <w:r>
              <w:rPr>
                <w:rFonts w:hint="eastAsia" w:eastAsia="仿宋_GB2312"/>
                <w:spacing w:val="-4"/>
                <w:sz w:val="24"/>
                <w:szCs w:val="28"/>
              </w:rPr>
              <w:t>[</w:t>
            </w:r>
            <w:r>
              <w:rPr>
                <w:rFonts w:eastAsia="仿宋_GB2312"/>
                <w:spacing w:val="-4"/>
                <w:sz w:val="24"/>
                <w:szCs w:val="28"/>
              </w:rPr>
              <w:t>包括：党支部及所在单位、工作室负责人近3年在党建工作和</w:t>
            </w:r>
            <w:r>
              <w:rPr>
                <w:rFonts w:hint="eastAsia" w:eastAsia="仿宋_GB2312"/>
                <w:spacing w:val="-4"/>
                <w:sz w:val="24"/>
                <w:szCs w:val="28"/>
              </w:rPr>
              <w:t>学术</w:t>
            </w:r>
            <w:r>
              <w:rPr>
                <w:rFonts w:eastAsia="仿宋_GB2312"/>
                <w:spacing w:val="-4"/>
                <w:sz w:val="24"/>
                <w:szCs w:val="28"/>
              </w:rPr>
              <w:t>工作等方面取得的校级（含）以上成果和奖励，以及工作室负责人在推</w:t>
            </w:r>
            <w:r>
              <w:rPr>
                <w:rFonts w:hint="eastAsia" w:eastAsia="仿宋_GB2312"/>
                <w:spacing w:val="-4"/>
                <w:sz w:val="24"/>
                <w:szCs w:val="28"/>
              </w:rPr>
              <w:t>动</w:t>
            </w:r>
            <w:r>
              <w:rPr>
                <w:rFonts w:eastAsia="仿宋_GB2312"/>
                <w:spacing w:val="-4"/>
                <w:sz w:val="24"/>
                <w:szCs w:val="28"/>
              </w:rPr>
              <w:t>党的建设</w:t>
            </w:r>
            <w:r>
              <w:rPr>
                <w:rFonts w:hint="eastAsia" w:eastAsia="仿宋_GB2312"/>
                <w:spacing w:val="-4"/>
                <w:sz w:val="24"/>
                <w:szCs w:val="28"/>
              </w:rPr>
              <w:t>、重点</w:t>
            </w:r>
            <w:r>
              <w:rPr>
                <w:rFonts w:eastAsia="仿宋_GB2312"/>
                <w:spacing w:val="-4"/>
                <w:sz w:val="24"/>
                <w:szCs w:val="28"/>
              </w:rPr>
              <w:t>学科建设</w:t>
            </w:r>
            <w:r>
              <w:rPr>
                <w:rFonts w:hint="eastAsia" w:eastAsia="仿宋_GB2312"/>
                <w:spacing w:val="-4"/>
                <w:sz w:val="24"/>
                <w:szCs w:val="28"/>
              </w:rPr>
              <w:t>、“双一流”重点项目建设或教学改革项目建设</w:t>
            </w:r>
            <w:r>
              <w:rPr>
                <w:rFonts w:eastAsia="仿宋_GB2312"/>
                <w:spacing w:val="-4"/>
                <w:sz w:val="24"/>
                <w:szCs w:val="28"/>
              </w:rPr>
              <w:t>等方面做出的重大贡献等。</w:t>
            </w:r>
            <w:r>
              <w:rPr>
                <w:rFonts w:hint="eastAsia" w:eastAsia="仿宋_GB2312"/>
                <w:spacing w:val="-4"/>
                <w:sz w:val="24"/>
                <w:szCs w:val="28"/>
              </w:rPr>
              <w:t>]</w:t>
            </w:r>
          </w:p>
          <w:p w14:paraId="54453F14">
            <w:pPr>
              <w:pStyle w:val="8"/>
              <w:spacing w:line="500" w:lineRule="exact"/>
              <w:ind w:firstLine="464"/>
              <w:jc w:val="left"/>
              <w:rPr>
                <w:rFonts w:ascii="Times New Roman" w:hAnsi="Times New Roman" w:eastAsia="仿宋_GB2312"/>
                <w:spacing w:val="-4"/>
                <w:sz w:val="24"/>
                <w:szCs w:val="28"/>
              </w:rPr>
            </w:pPr>
          </w:p>
          <w:p w14:paraId="16291AB0">
            <w:pPr>
              <w:pStyle w:val="8"/>
              <w:spacing w:line="500" w:lineRule="exact"/>
              <w:ind w:firstLine="464"/>
              <w:jc w:val="left"/>
              <w:rPr>
                <w:rFonts w:ascii="Times New Roman" w:hAnsi="Times New Roman" w:eastAsia="仿宋_GB2312"/>
                <w:spacing w:val="-4"/>
                <w:sz w:val="24"/>
                <w:szCs w:val="28"/>
              </w:rPr>
            </w:pPr>
          </w:p>
          <w:p w14:paraId="7EC41A52">
            <w:pPr>
              <w:pStyle w:val="8"/>
              <w:spacing w:line="500" w:lineRule="exact"/>
              <w:ind w:firstLine="464"/>
              <w:jc w:val="left"/>
              <w:rPr>
                <w:rFonts w:ascii="Times New Roman" w:hAnsi="Times New Roman" w:eastAsia="仿宋_GB2312"/>
                <w:spacing w:val="-4"/>
                <w:sz w:val="24"/>
                <w:szCs w:val="28"/>
              </w:rPr>
            </w:pPr>
          </w:p>
        </w:tc>
      </w:tr>
    </w:tbl>
    <w:p w14:paraId="7E252015">
      <w:pPr>
        <w:pStyle w:val="8"/>
        <w:widowControl w:val="0"/>
        <w:spacing w:after="159" w:afterLines="50" w:line="580" w:lineRule="exact"/>
        <w:ind w:firstLine="0" w:firstLineChars="0"/>
        <w:jc w:val="left"/>
        <w:textAlignment w:val="auto"/>
        <w:rPr>
          <w:rFonts w:ascii="Times New Roman" w:hAnsi="Times New Roman" w:eastAsia="黑体"/>
          <w:spacing w:val="-4"/>
          <w:sz w:val="28"/>
          <w:szCs w:val="28"/>
        </w:rPr>
      </w:pPr>
      <w:r>
        <w:rPr>
          <w:rFonts w:hint="eastAsia" w:ascii="Times New Roman" w:hAnsi="Times New Roman" w:eastAsia="黑体"/>
          <w:spacing w:val="-4"/>
          <w:sz w:val="28"/>
          <w:szCs w:val="28"/>
        </w:rPr>
        <w:t>三、</w:t>
      </w:r>
      <w:r>
        <w:rPr>
          <w:rFonts w:ascii="Times New Roman" w:hAnsi="Times New Roman" w:eastAsia="黑体"/>
          <w:spacing w:val="-4"/>
          <w:sz w:val="28"/>
          <w:szCs w:val="28"/>
        </w:rPr>
        <w:t>建设计划</w:t>
      </w:r>
    </w:p>
    <w:tbl>
      <w:tblPr>
        <w:tblStyle w:val="4"/>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1"/>
      </w:tblGrid>
      <w:tr w14:paraId="034E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9" w:hRule="atLeast"/>
          <w:jc w:val="center"/>
        </w:trPr>
        <w:tc>
          <w:tcPr>
            <w:tcW w:w="8481" w:type="dxa"/>
          </w:tcPr>
          <w:p w14:paraId="69567EF3">
            <w:pPr>
              <w:spacing w:line="500" w:lineRule="exact"/>
              <w:jc w:val="left"/>
              <w:rPr>
                <w:rFonts w:eastAsia="仿宋_GB2312"/>
                <w:spacing w:val="-4"/>
                <w:sz w:val="24"/>
                <w:szCs w:val="28"/>
              </w:rPr>
            </w:pPr>
            <w:r>
              <w:rPr>
                <w:rFonts w:hint="eastAsia" w:eastAsia="仿宋_GB2312"/>
                <w:spacing w:val="-4"/>
                <w:sz w:val="24"/>
                <w:szCs w:val="28"/>
              </w:rPr>
              <w:t>[</w:t>
            </w:r>
            <w:r>
              <w:rPr>
                <w:rFonts w:eastAsia="仿宋_GB2312"/>
                <w:spacing w:val="-4"/>
                <w:sz w:val="24"/>
                <w:szCs w:val="28"/>
              </w:rPr>
              <w:t>包括：</w:t>
            </w:r>
            <w:r>
              <w:rPr>
                <w:rFonts w:hint="eastAsia" w:eastAsia="仿宋_GB2312"/>
                <w:spacing w:val="-4"/>
                <w:sz w:val="24"/>
                <w:szCs w:val="28"/>
              </w:rPr>
              <w:t>2</w:t>
            </w:r>
            <w:r>
              <w:rPr>
                <w:rFonts w:eastAsia="仿宋_GB2312"/>
                <w:spacing w:val="-4"/>
                <w:sz w:val="24"/>
                <w:szCs w:val="28"/>
              </w:rPr>
              <w:t>年建设周期的总体思路和建设目标，各年度工作目标和具体举措</w:t>
            </w:r>
            <w:r>
              <w:rPr>
                <w:rFonts w:hint="eastAsia" w:eastAsia="仿宋_GB2312"/>
                <w:spacing w:val="-4"/>
                <w:sz w:val="24"/>
                <w:szCs w:val="28"/>
              </w:rPr>
              <w:t>，</w:t>
            </w:r>
            <w:r>
              <w:rPr>
                <w:rFonts w:eastAsia="仿宋_GB2312"/>
                <w:spacing w:val="-4"/>
                <w:sz w:val="24"/>
                <w:szCs w:val="28"/>
              </w:rPr>
              <w:t>思路、目标和举措要科学合理，重点明确。</w:t>
            </w:r>
            <w:r>
              <w:rPr>
                <w:rFonts w:hint="eastAsia" w:eastAsia="仿宋_GB2312"/>
                <w:spacing w:val="-4"/>
                <w:sz w:val="24"/>
                <w:szCs w:val="28"/>
              </w:rPr>
              <w:t>]</w:t>
            </w:r>
          </w:p>
          <w:p w14:paraId="11DB65BA">
            <w:pPr>
              <w:pStyle w:val="8"/>
              <w:spacing w:line="500" w:lineRule="exact"/>
              <w:ind w:firstLine="464"/>
              <w:jc w:val="left"/>
              <w:rPr>
                <w:rFonts w:ascii="Times New Roman" w:hAnsi="Times New Roman" w:eastAsia="仿宋_GB2312"/>
                <w:spacing w:val="-4"/>
                <w:sz w:val="24"/>
                <w:szCs w:val="28"/>
              </w:rPr>
            </w:pPr>
          </w:p>
          <w:p w14:paraId="72409A80">
            <w:pPr>
              <w:pStyle w:val="8"/>
              <w:spacing w:line="500" w:lineRule="exact"/>
              <w:ind w:firstLine="464"/>
              <w:jc w:val="left"/>
              <w:rPr>
                <w:rFonts w:ascii="Times New Roman" w:hAnsi="Times New Roman" w:eastAsia="仿宋_GB2312"/>
                <w:spacing w:val="-4"/>
                <w:sz w:val="24"/>
                <w:szCs w:val="28"/>
              </w:rPr>
            </w:pPr>
          </w:p>
          <w:p w14:paraId="051BD8C1">
            <w:pPr>
              <w:pStyle w:val="8"/>
              <w:spacing w:line="500" w:lineRule="exact"/>
              <w:ind w:firstLine="464"/>
              <w:jc w:val="left"/>
              <w:rPr>
                <w:rFonts w:ascii="Times New Roman" w:hAnsi="Times New Roman" w:eastAsia="仿宋_GB2312"/>
                <w:spacing w:val="-4"/>
                <w:sz w:val="24"/>
                <w:szCs w:val="28"/>
              </w:rPr>
            </w:pPr>
          </w:p>
          <w:p w14:paraId="0F96FE23">
            <w:pPr>
              <w:pStyle w:val="8"/>
              <w:spacing w:line="500" w:lineRule="exact"/>
              <w:ind w:firstLine="464"/>
              <w:jc w:val="left"/>
              <w:rPr>
                <w:rFonts w:ascii="Times New Roman" w:hAnsi="Times New Roman" w:eastAsia="仿宋_GB2312"/>
                <w:spacing w:val="-4"/>
                <w:sz w:val="24"/>
                <w:szCs w:val="28"/>
              </w:rPr>
            </w:pPr>
          </w:p>
          <w:p w14:paraId="3DE72EB6">
            <w:pPr>
              <w:pStyle w:val="8"/>
              <w:spacing w:line="500" w:lineRule="exact"/>
              <w:ind w:firstLine="464"/>
              <w:jc w:val="left"/>
              <w:rPr>
                <w:rFonts w:ascii="Times New Roman" w:hAnsi="Times New Roman" w:eastAsia="仿宋_GB2312"/>
                <w:spacing w:val="-4"/>
                <w:sz w:val="24"/>
                <w:szCs w:val="28"/>
              </w:rPr>
            </w:pPr>
          </w:p>
          <w:p w14:paraId="1652EE0C">
            <w:pPr>
              <w:pStyle w:val="8"/>
              <w:spacing w:line="500" w:lineRule="exact"/>
              <w:ind w:firstLine="464"/>
              <w:jc w:val="left"/>
              <w:rPr>
                <w:rFonts w:ascii="Times New Roman" w:hAnsi="Times New Roman" w:eastAsia="仿宋_GB2312"/>
                <w:spacing w:val="-4"/>
                <w:sz w:val="24"/>
                <w:szCs w:val="28"/>
              </w:rPr>
            </w:pPr>
          </w:p>
          <w:p w14:paraId="4B26C490">
            <w:pPr>
              <w:pStyle w:val="8"/>
              <w:spacing w:line="500" w:lineRule="exact"/>
              <w:ind w:firstLine="464"/>
              <w:jc w:val="left"/>
              <w:rPr>
                <w:rFonts w:ascii="Times New Roman" w:hAnsi="Times New Roman" w:eastAsia="仿宋_GB2312"/>
                <w:spacing w:val="-4"/>
                <w:sz w:val="24"/>
                <w:szCs w:val="28"/>
              </w:rPr>
            </w:pPr>
          </w:p>
          <w:p w14:paraId="1D85D57E">
            <w:pPr>
              <w:pStyle w:val="8"/>
              <w:spacing w:line="500" w:lineRule="exact"/>
              <w:ind w:firstLine="464"/>
              <w:jc w:val="left"/>
              <w:rPr>
                <w:rFonts w:ascii="Times New Roman" w:hAnsi="Times New Roman" w:eastAsia="仿宋_GB2312"/>
                <w:spacing w:val="-4"/>
                <w:sz w:val="24"/>
                <w:szCs w:val="28"/>
              </w:rPr>
            </w:pPr>
          </w:p>
          <w:p w14:paraId="744385A8">
            <w:pPr>
              <w:pStyle w:val="8"/>
              <w:spacing w:line="500" w:lineRule="exact"/>
              <w:ind w:firstLine="464"/>
              <w:jc w:val="left"/>
              <w:rPr>
                <w:rFonts w:ascii="Times New Roman" w:hAnsi="Times New Roman" w:eastAsia="仿宋_GB2312"/>
                <w:spacing w:val="-4"/>
                <w:sz w:val="24"/>
                <w:szCs w:val="28"/>
              </w:rPr>
            </w:pPr>
          </w:p>
          <w:p w14:paraId="46F37B8B">
            <w:pPr>
              <w:pStyle w:val="8"/>
              <w:spacing w:line="500" w:lineRule="exact"/>
              <w:ind w:firstLine="464"/>
              <w:jc w:val="left"/>
              <w:rPr>
                <w:rFonts w:ascii="Times New Roman" w:hAnsi="Times New Roman" w:eastAsia="仿宋_GB2312"/>
                <w:spacing w:val="-4"/>
                <w:sz w:val="24"/>
                <w:szCs w:val="28"/>
              </w:rPr>
            </w:pPr>
          </w:p>
          <w:p w14:paraId="1E75E93A">
            <w:pPr>
              <w:pStyle w:val="8"/>
              <w:spacing w:line="500" w:lineRule="exact"/>
              <w:ind w:firstLine="464"/>
              <w:jc w:val="left"/>
              <w:rPr>
                <w:rFonts w:ascii="Times New Roman" w:hAnsi="Times New Roman" w:eastAsia="仿宋_GB2312"/>
                <w:spacing w:val="-4"/>
                <w:sz w:val="24"/>
              </w:rPr>
            </w:pPr>
          </w:p>
        </w:tc>
      </w:tr>
    </w:tbl>
    <w:p w14:paraId="22BB9E08">
      <w:pPr>
        <w:pStyle w:val="8"/>
        <w:widowControl w:val="0"/>
        <w:spacing w:after="159" w:afterLines="50" w:line="580" w:lineRule="exact"/>
        <w:ind w:firstLine="0" w:firstLineChars="0"/>
        <w:jc w:val="left"/>
        <w:textAlignment w:val="auto"/>
        <w:rPr>
          <w:rFonts w:ascii="Times New Roman" w:hAnsi="Times New Roman" w:eastAsia="黑体"/>
          <w:spacing w:val="-4"/>
          <w:sz w:val="28"/>
          <w:szCs w:val="28"/>
        </w:rPr>
      </w:pPr>
      <w:r>
        <w:rPr>
          <w:rFonts w:hint="eastAsia" w:ascii="Times New Roman" w:hAnsi="Times New Roman" w:eastAsia="黑体"/>
          <w:spacing w:val="-4"/>
          <w:sz w:val="28"/>
          <w:szCs w:val="28"/>
        </w:rPr>
        <w:t>四、</w:t>
      </w:r>
      <w:r>
        <w:rPr>
          <w:rFonts w:ascii="Times New Roman" w:hAnsi="Times New Roman" w:eastAsia="黑体"/>
          <w:spacing w:val="-4"/>
          <w:sz w:val="28"/>
          <w:szCs w:val="28"/>
        </w:rPr>
        <w:t>预期成果</w:t>
      </w:r>
    </w:p>
    <w:tbl>
      <w:tblPr>
        <w:tblStyle w:val="4"/>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8"/>
      </w:tblGrid>
      <w:tr w14:paraId="3A25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6" w:hRule="atLeast"/>
          <w:jc w:val="center"/>
        </w:trPr>
        <w:tc>
          <w:tcPr>
            <w:tcW w:w="8458" w:type="dxa"/>
          </w:tcPr>
          <w:p w14:paraId="74518811">
            <w:pPr>
              <w:spacing w:line="500" w:lineRule="exact"/>
              <w:jc w:val="left"/>
              <w:rPr>
                <w:rFonts w:eastAsia="仿宋_GB2312"/>
                <w:spacing w:val="-4"/>
                <w:sz w:val="24"/>
                <w:szCs w:val="28"/>
              </w:rPr>
            </w:pPr>
            <w:r>
              <w:rPr>
                <w:rFonts w:hint="eastAsia" w:eastAsia="仿宋_GB2312"/>
                <w:spacing w:val="-4"/>
                <w:sz w:val="24"/>
                <w:szCs w:val="28"/>
              </w:rPr>
              <w:t>[2年</w:t>
            </w:r>
            <w:r>
              <w:rPr>
                <w:rFonts w:eastAsia="仿宋_GB2312"/>
                <w:spacing w:val="-4"/>
                <w:sz w:val="24"/>
                <w:szCs w:val="28"/>
              </w:rPr>
              <w:t>建设</w:t>
            </w:r>
            <w:r>
              <w:rPr>
                <w:rFonts w:hint="eastAsia" w:eastAsia="仿宋_GB2312"/>
                <w:spacing w:val="-4"/>
                <w:sz w:val="24"/>
                <w:szCs w:val="28"/>
              </w:rPr>
              <w:t>周</w:t>
            </w:r>
            <w:r>
              <w:rPr>
                <w:rFonts w:eastAsia="仿宋_GB2312"/>
                <w:spacing w:val="-4"/>
                <w:sz w:val="24"/>
                <w:szCs w:val="28"/>
              </w:rPr>
              <w:t>期内，</w:t>
            </w:r>
            <w:r>
              <w:rPr>
                <w:rFonts w:hint="eastAsia" w:eastAsia="仿宋_GB2312"/>
                <w:spacing w:val="-4"/>
                <w:sz w:val="24"/>
                <w:szCs w:val="28"/>
              </w:rPr>
              <w:t>各“双带头人”工</w:t>
            </w:r>
            <w:r>
              <w:rPr>
                <w:rFonts w:eastAsia="仿宋_GB2312"/>
                <w:spacing w:val="-4"/>
                <w:sz w:val="24"/>
                <w:szCs w:val="28"/>
              </w:rPr>
              <w:t>作室每年至少形成</w:t>
            </w:r>
            <w:r>
              <w:rPr>
                <w:rFonts w:hint="eastAsia" w:eastAsia="仿宋_GB2312"/>
                <w:spacing w:val="-4"/>
                <w:sz w:val="24"/>
                <w:szCs w:val="28"/>
              </w:rPr>
              <w:t>1—</w:t>
            </w:r>
            <w:r>
              <w:rPr>
                <w:rFonts w:eastAsia="仿宋_GB2312"/>
                <w:spacing w:val="-4"/>
                <w:sz w:val="24"/>
                <w:szCs w:val="28"/>
              </w:rPr>
              <w:t>2项代表性成果</w:t>
            </w:r>
            <w:r>
              <w:rPr>
                <w:rFonts w:hint="eastAsia" w:eastAsia="仿宋_GB2312"/>
                <w:spacing w:val="-4"/>
                <w:sz w:val="24"/>
                <w:szCs w:val="28"/>
              </w:rPr>
              <w:t>。列出2年总体预期成果，并</w:t>
            </w:r>
            <w:r>
              <w:rPr>
                <w:rFonts w:eastAsia="仿宋_GB2312"/>
                <w:spacing w:val="-4"/>
                <w:sz w:val="24"/>
                <w:szCs w:val="28"/>
              </w:rPr>
              <w:t>分别列出各年度</w:t>
            </w:r>
            <w:r>
              <w:rPr>
                <w:rFonts w:hint="eastAsia" w:eastAsia="仿宋_GB2312"/>
                <w:spacing w:val="-4"/>
                <w:sz w:val="24"/>
                <w:szCs w:val="28"/>
              </w:rPr>
              <w:t>预期形成的</w:t>
            </w:r>
            <w:r>
              <w:rPr>
                <w:rFonts w:eastAsia="仿宋_GB2312"/>
                <w:spacing w:val="-4"/>
                <w:sz w:val="24"/>
                <w:szCs w:val="28"/>
              </w:rPr>
              <w:t>代表性成果。</w:t>
            </w:r>
            <w:r>
              <w:rPr>
                <w:rFonts w:hint="eastAsia" w:eastAsia="仿宋_GB2312"/>
                <w:spacing w:val="-4"/>
                <w:sz w:val="24"/>
                <w:szCs w:val="28"/>
              </w:rPr>
              <w:t>]</w:t>
            </w:r>
          </w:p>
          <w:p w14:paraId="158A6225">
            <w:pPr>
              <w:pStyle w:val="8"/>
              <w:spacing w:line="500" w:lineRule="exact"/>
              <w:ind w:firstLine="464"/>
              <w:jc w:val="left"/>
              <w:rPr>
                <w:rFonts w:ascii="Times New Roman" w:hAnsi="Times New Roman" w:eastAsia="仿宋_GB2312"/>
                <w:spacing w:val="-4"/>
                <w:sz w:val="24"/>
                <w:szCs w:val="28"/>
              </w:rPr>
            </w:pPr>
          </w:p>
          <w:p w14:paraId="0166F1AC">
            <w:pPr>
              <w:pStyle w:val="8"/>
              <w:spacing w:line="500" w:lineRule="exact"/>
              <w:ind w:firstLine="464"/>
              <w:jc w:val="left"/>
              <w:rPr>
                <w:rFonts w:ascii="Times New Roman" w:hAnsi="Times New Roman" w:eastAsia="仿宋_GB2312"/>
                <w:spacing w:val="-4"/>
                <w:sz w:val="24"/>
                <w:szCs w:val="28"/>
              </w:rPr>
            </w:pPr>
          </w:p>
          <w:p w14:paraId="5CAD6B9E">
            <w:pPr>
              <w:pStyle w:val="8"/>
              <w:spacing w:line="500" w:lineRule="exact"/>
              <w:ind w:firstLine="464"/>
              <w:jc w:val="left"/>
              <w:rPr>
                <w:rFonts w:ascii="Times New Roman" w:hAnsi="Times New Roman" w:eastAsia="仿宋_GB2312"/>
                <w:spacing w:val="-4"/>
                <w:sz w:val="24"/>
                <w:szCs w:val="28"/>
              </w:rPr>
            </w:pPr>
          </w:p>
          <w:p w14:paraId="4DF75B64">
            <w:pPr>
              <w:pStyle w:val="8"/>
              <w:spacing w:line="500" w:lineRule="exact"/>
              <w:ind w:firstLine="464"/>
              <w:jc w:val="left"/>
              <w:rPr>
                <w:rFonts w:ascii="Times New Roman" w:hAnsi="Times New Roman" w:eastAsia="仿宋_GB2312"/>
                <w:spacing w:val="-4"/>
                <w:sz w:val="24"/>
                <w:szCs w:val="28"/>
              </w:rPr>
            </w:pPr>
          </w:p>
          <w:p w14:paraId="07D256F4">
            <w:pPr>
              <w:pStyle w:val="8"/>
              <w:spacing w:line="500" w:lineRule="exact"/>
              <w:ind w:firstLine="464"/>
              <w:jc w:val="left"/>
              <w:rPr>
                <w:rFonts w:ascii="Times New Roman" w:hAnsi="Times New Roman" w:eastAsia="仿宋_GB2312"/>
                <w:spacing w:val="-4"/>
                <w:sz w:val="24"/>
                <w:szCs w:val="28"/>
              </w:rPr>
            </w:pPr>
          </w:p>
          <w:p w14:paraId="7D83FD2A">
            <w:pPr>
              <w:pStyle w:val="8"/>
              <w:spacing w:line="500" w:lineRule="exact"/>
              <w:ind w:firstLine="464"/>
              <w:jc w:val="left"/>
              <w:rPr>
                <w:rFonts w:ascii="Times New Roman" w:hAnsi="Times New Roman" w:eastAsia="仿宋_GB2312"/>
                <w:spacing w:val="-4"/>
                <w:sz w:val="24"/>
                <w:szCs w:val="28"/>
              </w:rPr>
            </w:pPr>
          </w:p>
          <w:p w14:paraId="55ED64C1">
            <w:pPr>
              <w:pStyle w:val="8"/>
              <w:spacing w:line="500" w:lineRule="exact"/>
              <w:ind w:firstLine="464"/>
              <w:jc w:val="left"/>
              <w:rPr>
                <w:rFonts w:ascii="Times New Roman" w:hAnsi="Times New Roman" w:eastAsia="仿宋_GB2312"/>
                <w:spacing w:val="-4"/>
                <w:sz w:val="24"/>
                <w:szCs w:val="28"/>
              </w:rPr>
            </w:pPr>
          </w:p>
          <w:p w14:paraId="4EF555DE">
            <w:pPr>
              <w:pStyle w:val="8"/>
              <w:spacing w:line="500" w:lineRule="exact"/>
              <w:ind w:firstLine="464"/>
              <w:jc w:val="left"/>
              <w:rPr>
                <w:rFonts w:ascii="Times New Roman" w:hAnsi="Times New Roman" w:eastAsia="仿宋_GB2312"/>
                <w:spacing w:val="-4"/>
                <w:sz w:val="24"/>
                <w:szCs w:val="28"/>
              </w:rPr>
            </w:pPr>
          </w:p>
          <w:p w14:paraId="24AF7E1C">
            <w:pPr>
              <w:pStyle w:val="8"/>
              <w:spacing w:line="500" w:lineRule="exact"/>
              <w:ind w:firstLine="464"/>
              <w:jc w:val="left"/>
              <w:rPr>
                <w:rFonts w:ascii="Times New Roman" w:hAnsi="Times New Roman" w:eastAsia="仿宋_GB2312"/>
                <w:spacing w:val="-4"/>
                <w:sz w:val="24"/>
              </w:rPr>
            </w:pPr>
          </w:p>
        </w:tc>
      </w:tr>
    </w:tbl>
    <w:p w14:paraId="68EF0F8A">
      <w:pPr>
        <w:pStyle w:val="8"/>
        <w:widowControl w:val="0"/>
        <w:spacing w:after="159" w:afterLines="50" w:line="580" w:lineRule="exact"/>
        <w:ind w:firstLine="0" w:firstLineChars="0"/>
        <w:jc w:val="left"/>
        <w:textAlignment w:val="auto"/>
        <w:rPr>
          <w:rFonts w:ascii="Times New Roman" w:hAnsi="Times New Roman" w:eastAsia="黑体"/>
          <w:spacing w:val="-4"/>
          <w:sz w:val="28"/>
          <w:szCs w:val="28"/>
        </w:rPr>
      </w:pPr>
      <w:r>
        <w:rPr>
          <w:rFonts w:hint="eastAsia" w:ascii="Times New Roman" w:hAnsi="Times New Roman" w:eastAsia="黑体"/>
          <w:spacing w:val="-4"/>
          <w:sz w:val="28"/>
          <w:szCs w:val="28"/>
        </w:rPr>
        <w:t>五、</w:t>
      </w:r>
      <w:r>
        <w:rPr>
          <w:rFonts w:ascii="Times New Roman" w:hAnsi="Times New Roman" w:eastAsia="黑体"/>
          <w:spacing w:val="-4"/>
          <w:sz w:val="28"/>
          <w:szCs w:val="28"/>
        </w:rPr>
        <w:t>保障措施</w:t>
      </w:r>
    </w:p>
    <w:tbl>
      <w:tblPr>
        <w:tblStyle w:val="4"/>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9"/>
      </w:tblGrid>
      <w:tr w14:paraId="3952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jc w:val="center"/>
        </w:trPr>
        <w:tc>
          <w:tcPr>
            <w:tcW w:w="8409" w:type="dxa"/>
          </w:tcPr>
          <w:p w14:paraId="7C6CE897">
            <w:pPr>
              <w:pStyle w:val="8"/>
              <w:spacing w:line="500" w:lineRule="exact"/>
              <w:ind w:firstLine="0" w:firstLineChars="0"/>
              <w:jc w:val="left"/>
              <w:rPr>
                <w:rFonts w:ascii="Times New Roman" w:hAnsi="Times New Roman" w:eastAsia="仿宋_GB2312"/>
                <w:spacing w:val="-4"/>
                <w:sz w:val="24"/>
                <w:szCs w:val="28"/>
              </w:rPr>
            </w:pPr>
            <w:r>
              <w:rPr>
                <w:rFonts w:hint="eastAsia" w:ascii="Times New Roman" w:hAnsi="Times New Roman" w:eastAsia="仿宋_GB2312"/>
                <w:spacing w:val="-4"/>
                <w:sz w:val="24"/>
                <w:szCs w:val="28"/>
              </w:rPr>
              <w:t>[</w:t>
            </w:r>
            <w:r>
              <w:rPr>
                <w:rFonts w:ascii="Times New Roman" w:hAnsi="Times New Roman" w:eastAsia="仿宋_GB2312"/>
                <w:spacing w:val="-4"/>
                <w:sz w:val="24"/>
                <w:szCs w:val="28"/>
              </w:rPr>
              <w:t>包括：</w:t>
            </w:r>
            <w:r>
              <w:rPr>
                <w:rFonts w:hint="eastAsia" w:ascii="Times New Roman" w:hAnsi="Times New Roman" w:eastAsia="仿宋_GB2312"/>
                <w:spacing w:val="-4"/>
                <w:sz w:val="24"/>
                <w:szCs w:val="28"/>
                <w:lang w:val="en-US" w:eastAsia="zh-CN"/>
              </w:rPr>
              <w:t>各党总支</w:t>
            </w:r>
            <w:r>
              <w:rPr>
                <w:rFonts w:ascii="Times New Roman" w:hAnsi="Times New Roman" w:eastAsia="仿宋_GB2312"/>
                <w:spacing w:val="-4"/>
                <w:sz w:val="24"/>
                <w:szCs w:val="28"/>
              </w:rPr>
              <w:t>能够</w:t>
            </w:r>
            <w:r>
              <w:rPr>
                <w:rFonts w:hint="eastAsia" w:ascii="Times New Roman" w:hAnsi="Times New Roman" w:eastAsia="仿宋_GB2312"/>
                <w:spacing w:val="-4"/>
                <w:sz w:val="24"/>
                <w:szCs w:val="28"/>
              </w:rPr>
              <w:t>为“双带头人”工作</w:t>
            </w:r>
            <w:r>
              <w:rPr>
                <w:rFonts w:ascii="Times New Roman" w:hAnsi="Times New Roman" w:eastAsia="仿宋_GB2312"/>
                <w:spacing w:val="-4"/>
                <w:sz w:val="24"/>
                <w:szCs w:val="28"/>
              </w:rPr>
              <w:t>室提供的政策、条件等保障措施。</w:t>
            </w:r>
            <w:r>
              <w:rPr>
                <w:rFonts w:hint="eastAsia" w:ascii="Times New Roman" w:hAnsi="Times New Roman" w:eastAsia="仿宋_GB2312"/>
                <w:spacing w:val="-4"/>
                <w:sz w:val="24"/>
                <w:szCs w:val="28"/>
              </w:rPr>
              <w:t>]</w:t>
            </w:r>
          </w:p>
          <w:p w14:paraId="1394EED7">
            <w:pPr>
              <w:pStyle w:val="8"/>
              <w:spacing w:line="500" w:lineRule="exact"/>
              <w:ind w:firstLine="464"/>
              <w:jc w:val="left"/>
              <w:rPr>
                <w:rFonts w:ascii="Times New Roman" w:hAnsi="Times New Roman" w:eastAsia="仿宋_GB2312"/>
                <w:spacing w:val="-4"/>
                <w:sz w:val="24"/>
                <w:szCs w:val="28"/>
              </w:rPr>
            </w:pPr>
          </w:p>
          <w:p w14:paraId="5A14AEB1">
            <w:pPr>
              <w:pStyle w:val="8"/>
              <w:spacing w:line="500" w:lineRule="exact"/>
              <w:ind w:firstLine="464"/>
              <w:jc w:val="left"/>
              <w:rPr>
                <w:rFonts w:ascii="Times New Roman" w:hAnsi="Times New Roman" w:eastAsia="仿宋_GB2312"/>
                <w:spacing w:val="-4"/>
                <w:sz w:val="24"/>
                <w:szCs w:val="28"/>
              </w:rPr>
            </w:pPr>
          </w:p>
          <w:p w14:paraId="3890D2C7">
            <w:pPr>
              <w:pStyle w:val="8"/>
              <w:spacing w:line="500" w:lineRule="exact"/>
              <w:ind w:firstLine="464"/>
              <w:jc w:val="left"/>
              <w:rPr>
                <w:rFonts w:ascii="Times New Roman" w:hAnsi="Times New Roman" w:eastAsia="仿宋_GB2312"/>
                <w:spacing w:val="-4"/>
                <w:sz w:val="24"/>
                <w:szCs w:val="28"/>
              </w:rPr>
            </w:pPr>
          </w:p>
          <w:p w14:paraId="52A0B56A">
            <w:pPr>
              <w:pStyle w:val="8"/>
              <w:spacing w:line="500" w:lineRule="exact"/>
              <w:ind w:firstLine="464"/>
              <w:jc w:val="left"/>
              <w:rPr>
                <w:rFonts w:ascii="Times New Roman" w:hAnsi="Times New Roman" w:eastAsia="仿宋_GB2312"/>
                <w:spacing w:val="-4"/>
                <w:sz w:val="24"/>
                <w:szCs w:val="28"/>
              </w:rPr>
            </w:pPr>
          </w:p>
          <w:p w14:paraId="04CD100B">
            <w:pPr>
              <w:pStyle w:val="8"/>
              <w:spacing w:line="500" w:lineRule="exact"/>
              <w:ind w:firstLine="464"/>
              <w:jc w:val="left"/>
              <w:rPr>
                <w:rFonts w:ascii="Times New Roman" w:hAnsi="Times New Roman" w:eastAsia="仿宋_GB2312"/>
                <w:spacing w:val="-4"/>
                <w:sz w:val="24"/>
                <w:szCs w:val="28"/>
              </w:rPr>
            </w:pPr>
          </w:p>
          <w:p w14:paraId="3D17A081">
            <w:pPr>
              <w:pStyle w:val="8"/>
              <w:spacing w:line="500" w:lineRule="exact"/>
              <w:ind w:firstLine="464"/>
              <w:jc w:val="left"/>
              <w:rPr>
                <w:rFonts w:ascii="Times New Roman" w:hAnsi="Times New Roman" w:eastAsia="仿宋_GB2312"/>
                <w:spacing w:val="-4"/>
                <w:sz w:val="24"/>
                <w:szCs w:val="28"/>
              </w:rPr>
            </w:pPr>
          </w:p>
        </w:tc>
      </w:tr>
    </w:tbl>
    <w:p w14:paraId="0521188A">
      <w:pPr>
        <w:pStyle w:val="8"/>
        <w:widowControl w:val="0"/>
        <w:spacing w:after="159" w:afterLines="50" w:line="580" w:lineRule="exact"/>
        <w:ind w:firstLine="0" w:firstLineChars="0"/>
        <w:jc w:val="left"/>
        <w:textAlignment w:val="auto"/>
        <w:rPr>
          <w:rFonts w:ascii="Times New Roman" w:hAnsi="Times New Roman" w:eastAsia="黑体"/>
          <w:spacing w:val="-4"/>
          <w:sz w:val="28"/>
          <w:szCs w:val="28"/>
        </w:rPr>
      </w:pPr>
      <w:r>
        <w:rPr>
          <w:rFonts w:hint="eastAsia" w:ascii="Times New Roman" w:hAnsi="Times New Roman" w:eastAsia="黑体"/>
          <w:spacing w:val="-4"/>
          <w:sz w:val="28"/>
          <w:szCs w:val="28"/>
        </w:rPr>
        <w:t>六、</w:t>
      </w:r>
      <w:r>
        <w:rPr>
          <w:rFonts w:hint="eastAsia" w:ascii="Times New Roman" w:hAnsi="Times New Roman" w:eastAsia="黑体"/>
          <w:spacing w:val="-4"/>
          <w:sz w:val="28"/>
          <w:szCs w:val="28"/>
          <w:highlight w:val="none"/>
          <w:lang w:val="en-US" w:eastAsia="zh-CN"/>
        </w:rPr>
        <w:t>党总支（直属党支部）</w:t>
      </w:r>
      <w:r>
        <w:rPr>
          <w:rFonts w:ascii="Times New Roman" w:hAnsi="Times New Roman" w:eastAsia="黑体"/>
          <w:spacing w:val="-4"/>
          <w:sz w:val="28"/>
          <w:szCs w:val="28"/>
          <w:highlight w:val="none"/>
        </w:rPr>
        <w:t>意见</w:t>
      </w:r>
    </w:p>
    <w:tbl>
      <w:tblPr>
        <w:tblStyle w:val="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8"/>
      </w:tblGrid>
      <w:tr w14:paraId="6EC5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8388" w:type="dxa"/>
            <w:vAlign w:val="center"/>
          </w:tcPr>
          <w:p w14:paraId="6C859729">
            <w:pPr>
              <w:snapToGrid w:val="0"/>
              <w:spacing w:line="500" w:lineRule="exact"/>
              <w:rPr>
                <w:rFonts w:eastAsia="仿宋_GB2312"/>
                <w:spacing w:val="-4"/>
                <w:sz w:val="24"/>
              </w:rPr>
            </w:pPr>
            <w:r>
              <w:rPr>
                <w:rFonts w:eastAsia="仿宋_GB2312"/>
                <w:spacing w:val="-4"/>
                <w:sz w:val="24"/>
              </w:rPr>
              <w:t>（应明确说明</w:t>
            </w:r>
            <w:r>
              <w:rPr>
                <w:rFonts w:hint="eastAsia" w:eastAsia="仿宋_GB2312"/>
                <w:spacing w:val="-4"/>
                <w:sz w:val="24"/>
              </w:rPr>
              <w:t>填报内容是否属实，</w:t>
            </w:r>
            <w:r>
              <w:rPr>
                <w:rFonts w:eastAsia="仿宋_GB2312"/>
                <w:spacing w:val="-4"/>
                <w:sz w:val="24"/>
              </w:rPr>
              <w:t>是否同意申报。）</w:t>
            </w:r>
          </w:p>
          <w:p w14:paraId="3262E2A6">
            <w:pPr>
              <w:snapToGrid w:val="0"/>
              <w:spacing w:line="500" w:lineRule="exact"/>
              <w:rPr>
                <w:rFonts w:eastAsia="仿宋_GB2312"/>
                <w:spacing w:val="-4"/>
                <w:sz w:val="24"/>
              </w:rPr>
            </w:pPr>
          </w:p>
          <w:p w14:paraId="5730490B">
            <w:pPr>
              <w:snapToGrid w:val="0"/>
              <w:spacing w:line="500" w:lineRule="exact"/>
              <w:rPr>
                <w:rFonts w:eastAsia="仿宋_GB2312"/>
                <w:spacing w:val="-4"/>
                <w:sz w:val="24"/>
              </w:rPr>
            </w:pPr>
          </w:p>
          <w:p w14:paraId="11987F14">
            <w:pPr>
              <w:snapToGrid w:val="0"/>
              <w:spacing w:line="500" w:lineRule="exact"/>
              <w:rPr>
                <w:rFonts w:eastAsia="仿宋_GB2312"/>
                <w:spacing w:val="-4"/>
                <w:sz w:val="24"/>
              </w:rPr>
            </w:pPr>
          </w:p>
          <w:p w14:paraId="2B6774B5">
            <w:pPr>
              <w:snapToGrid w:val="0"/>
              <w:spacing w:line="500" w:lineRule="exact"/>
              <w:rPr>
                <w:rFonts w:eastAsia="仿宋_GB2312"/>
                <w:spacing w:val="-4"/>
                <w:sz w:val="24"/>
              </w:rPr>
            </w:pPr>
          </w:p>
          <w:p w14:paraId="7448635E">
            <w:pPr>
              <w:snapToGrid w:val="0"/>
              <w:spacing w:line="500" w:lineRule="exact"/>
              <w:rPr>
                <w:rFonts w:eastAsia="仿宋_GB2312"/>
                <w:spacing w:val="-4"/>
                <w:sz w:val="24"/>
              </w:rPr>
            </w:pPr>
          </w:p>
          <w:p w14:paraId="21CC5587">
            <w:pPr>
              <w:snapToGrid w:val="0"/>
              <w:spacing w:line="500" w:lineRule="exact"/>
              <w:rPr>
                <w:rFonts w:eastAsia="仿宋_GB2312"/>
                <w:spacing w:val="-4"/>
                <w:sz w:val="24"/>
              </w:rPr>
            </w:pPr>
          </w:p>
          <w:p w14:paraId="0CD10F2F">
            <w:pPr>
              <w:snapToGrid w:val="0"/>
              <w:spacing w:line="500" w:lineRule="exact"/>
              <w:rPr>
                <w:rFonts w:eastAsia="仿宋_GB2312"/>
                <w:spacing w:val="-4"/>
                <w:sz w:val="24"/>
              </w:rPr>
            </w:pPr>
          </w:p>
          <w:p w14:paraId="3E514A9C">
            <w:pPr>
              <w:snapToGrid w:val="0"/>
              <w:spacing w:line="500" w:lineRule="exact"/>
              <w:rPr>
                <w:rFonts w:eastAsia="仿宋_GB2312"/>
                <w:spacing w:val="-4"/>
                <w:sz w:val="24"/>
              </w:rPr>
            </w:pPr>
          </w:p>
          <w:p w14:paraId="373C9B21">
            <w:pPr>
              <w:snapToGrid w:val="0"/>
              <w:spacing w:line="500" w:lineRule="exact"/>
              <w:ind w:firstLine="232" w:firstLineChars="100"/>
              <w:rPr>
                <w:rFonts w:eastAsia="仿宋_GB2312"/>
                <w:spacing w:val="-4"/>
                <w:sz w:val="24"/>
              </w:rPr>
            </w:pPr>
            <w:r>
              <w:rPr>
                <w:rFonts w:eastAsia="仿宋_GB2312"/>
                <w:spacing w:val="-4"/>
                <w:sz w:val="24"/>
              </w:rPr>
              <w:t>负责人（签章）：</w:t>
            </w:r>
            <w:r>
              <w:rPr>
                <w:rFonts w:hint="eastAsia" w:eastAsia="仿宋_GB2312"/>
                <w:spacing w:val="-4"/>
                <w:sz w:val="24"/>
              </w:rPr>
              <w:t xml:space="preserve">                            </w:t>
            </w:r>
            <w:r>
              <w:rPr>
                <w:rFonts w:eastAsia="仿宋_GB2312"/>
                <w:spacing w:val="-4"/>
                <w:sz w:val="24"/>
              </w:rPr>
              <w:t>（</w:t>
            </w:r>
            <w:r>
              <w:rPr>
                <w:rFonts w:hint="eastAsia" w:eastAsia="仿宋_GB2312"/>
                <w:spacing w:val="-4"/>
                <w:sz w:val="24"/>
              </w:rPr>
              <w:t>加盖</w:t>
            </w:r>
            <w:r>
              <w:rPr>
                <w:rFonts w:eastAsia="仿宋_GB2312"/>
                <w:spacing w:val="-4"/>
                <w:sz w:val="24"/>
              </w:rPr>
              <w:t>公章）</w:t>
            </w:r>
          </w:p>
          <w:p w14:paraId="16BDEC53">
            <w:pPr>
              <w:snapToGrid w:val="0"/>
              <w:spacing w:line="500" w:lineRule="exact"/>
              <w:rPr>
                <w:rFonts w:eastAsia="仿宋_GB2312"/>
                <w:spacing w:val="-4"/>
                <w:sz w:val="24"/>
              </w:rPr>
            </w:pPr>
            <w:r>
              <w:rPr>
                <w:rFonts w:hint="eastAsia" w:eastAsia="仿宋_GB2312"/>
                <w:spacing w:val="-4"/>
                <w:sz w:val="24"/>
              </w:rPr>
              <w:t xml:space="preserve">                                               </w:t>
            </w:r>
            <w:r>
              <w:rPr>
                <w:rFonts w:eastAsia="仿宋_GB2312"/>
                <w:spacing w:val="-4"/>
                <w:sz w:val="24"/>
              </w:rPr>
              <w:t>年</w:t>
            </w:r>
            <w:r>
              <w:rPr>
                <w:rFonts w:hint="eastAsia" w:eastAsia="仿宋_GB2312"/>
                <w:spacing w:val="-4"/>
                <w:sz w:val="24"/>
              </w:rPr>
              <w:t xml:space="preserve">   </w:t>
            </w:r>
            <w:r>
              <w:rPr>
                <w:rFonts w:eastAsia="仿宋_GB2312"/>
                <w:spacing w:val="-4"/>
                <w:sz w:val="24"/>
              </w:rPr>
              <w:t>月</w:t>
            </w:r>
            <w:r>
              <w:rPr>
                <w:rFonts w:hint="eastAsia" w:eastAsia="仿宋_GB2312"/>
                <w:spacing w:val="-4"/>
                <w:sz w:val="24"/>
              </w:rPr>
              <w:t xml:space="preserve">   </w:t>
            </w:r>
            <w:r>
              <w:rPr>
                <w:rFonts w:eastAsia="仿宋_GB2312"/>
                <w:spacing w:val="-4"/>
                <w:sz w:val="24"/>
              </w:rPr>
              <w:t>日</w:t>
            </w:r>
          </w:p>
        </w:tc>
      </w:tr>
    </w:tbl>
    <w:p w14:paraId="0CE8A07C">
      <w:pPr>
        <w:pStyle w:val="8"/>
        <w:widowControl w:val="0"/>
        <w:spacing w:after="159" w:afterLines="50" w:line="580" w:lineRule="exact"/>
        <w:ind w:firstLine="0" w:firstLineChars="0"/>
        <w:jc w:val="left"/>
        <w:textAlignment w:val="auto"/>
        <w:rPr>
          <w:rFonts w:ascii="Times New Roman" w:hAnsi="Times New Roman" w:eastAsia="黑体"/>
          <w:spacing w:val="-4"/>
          <w:sz w:val="28"/>
          <w:szCs w:val="28"/>
        </w:rPr>
      </w:pPr>
      <w:r>
        <w:rPr>
          <w:rFonts w:hint="eastAsia" w:ascii="Times New Roman" w:hAnsi="Times New Roman" w:eastAsia="黑体"/>
          <w:spacing w:val="-4"/>
          <w:sz w:val="28"/>
          <w:szCs w:val="28"/>
        </w:rPr>
        <w:t>七、学</w:t>
      </w:r>
      <w:r>
        <w:rPr>
          <w:rFonts w:hint="eastAsia" w:ascii="Times New Roman" w:hAnsi="Times New Roman" w:eastAsia="黑体"/>
          <w:spacing w:val="-4"/>
          <w:sz w:val="28"/>
          <w:szCs w:val="28"/>
          <w:lang w:val="en-US" w:eastAsia="zh-CN"/>
        </w:rPr>
        <w:t>院</w:t>
      </w:r>
      <w:r>
        <w:rPr>
          <w:rFonts w:ascii="Times New Roman" w:hAnsi="Times New Roman" w:eastAsia="黑体"/>
          <w:spacing w:val="-4"/>
          <w:sz w:val="28"/>
          <w:szCs w:val="28"/>
        </w:rPr>
        <w:t>党委意见</w:t>
      </w:r>
    </w:p>
    <w:tbl>
      <w:tblPr>
        <w:tblStyle w:val="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1"/>
      </w:tblGrid>
      <w:tr w14:paraId="2D5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8381" w:type="dxa"/>
            <w:vAlign w:val="center"/>
          </w:tcPr>
          <w:p w14:paraId="71E1F03D">
            <w:pPr>
              <w:snapToGrid w:val="0"/>
              <w:spacing w:line="500" w:lineRule="exact"/>
              <w:rPr>
                <w:rFonts w:eastAsia="仿宋_GB2312"/>
                <w:spacing w:val="-4"/>
                <w:sz w:val="24"/>
              </w:rPr>
            </w:pPr>
            <w:r>
              <w:rPr>
                <w:rFonts w:eastAsia="仿宋_GB2312"/>
                <w:spacing w:val="-4"/>
                <w:sz w:val="24"/>
              </w:rPr>
              <w:t>（应明确说明是否同意申报。）</w:t>
            </w:r>
          </w:p>
          <w:p w14:paraId="5F7B8AF3">
            <w:pPr>
              <w:snapToGrid w:val="0"/>
              <w:spacing w:line="500" w:lineRule="exact"/>
              <w:rPr>
                <w:rFonts w:eastAsia="仿宋_GB2312"/>
                <w:spacing w:val="-4"/>
                <w:sz w:val="24"/>
              </w:rPr>
            </w:pPr>
          </w:p>
          <w:p w14:paraId="02D5702B">
            <w:pPr>
              <w:snapToGrid w:val="0"/>
              <w:spacing w:line="500" w:lineRule="exact"/>
              <w:rPr>
                <w:rFonts w:eastAsia="仿宋_GB2312"/>
                <w:spacing w:val="-4"/>
                <w:sz w:val="24"/>
              </w:rPr>
            </w:pPr>
          </w:p>
          <w:p w14:paraId="2AE09690">
            <w:pPr>
              <w:snapToGrid w:val="0"/>
              <w:spacing w:line="500" w:lineRule="exact"/>
              <w:rPr>
                <w:rFonts w:eastAsia="仿宋_GB2312"/>
                <w:spacing w:val="-4"/>
                <w:sz w:val="24"/>
              </w:rPr>
            </w:pPr>
          </w:p>
          <w:p w14:paraId="4428F102">
            <w:pPr>
              <w:snapToGrid w:val="0"/>
              <w:spacing w:line="500" w:lineRule="exact"/>
              <w:rPr>
                <w:rFonts w:eastAsia="仿宋_GB2312"/>
                <w:spacing w:val="-4"/>
                <w:sz w:val="24"/>
              </w:rPr>
            </w:pPr>
          </w:p>
          <w:p w14:paraId="5CB784BD">
            <w:pPr>
              <w:snapToGrid w:val="0"/>
              <w:spacing w:line="500" w:lineRule="exact"/>
              <w:rPr>
                <w:rFonts w:eastAsia="仿宋_GB2312"/>
                <w:spacing w:val="-4"/>
                <w:sz w:val="24"/>
              </w:rPr>
            </w:pPr>
          </w:p>
          <w:p w14:paraId="05893DA6">
            <w:pPr>
              <w:snapToGrid w:val="0"/>
              <w:spacing w:line="500" w:lineRule="exact"/>
              <w:rPr>
                <w:rFonts w:eastAsia="仿宋_GB2312"/>
                <w:spacing w:val="-4"/>
                <w:sz w:val="24"/>
              </w:rPr>
            </w:pPr>
          </w:p>
          <w:p w14:paraId="6C70A351">
            <w:pPr>
              <w:snapToGrid w:val="0"/>
              <w:spacing w:line="500" w:lineRule="exact"/>
              <w:rPr>
                <w:rFonts w:eastAsia="仿宋_GB2312"/>
                <w:spacing w:val="-4"/>
                <w:sz w:val="24"/>
              </w:rPr>
            </w:pPr>
          </w:p>
          <w:p w14:paraId="7AD671BA">
            <w:pPr>
              <w:snapToGrid w:val="0"/>
              <w:spacing w:line="500" w:lineRule="exact"/>
              <w:rPr>
                <w:rFonts w:eastAsia="仿宋_GB2312"/>
                <w:spacing w:val="-4"/>
                <w:sz w:val="24"/>
              </w:rPr>
            </w:pPr>
          </w:p>
          <w:p w14:paraId="38CBEB48">
            <w:pPr>
              <w:snapToGrid w:val="0"/>
              <w:spacing w:line="500" w:lineRule="exact"/>
              <w:ind w:firstLine="232" w:firstLineChars="100"/>
              <w:rPr>
                <w:rFonts w:eastAsia="仿宋_GB2312"/>
                <w:spacing w:val="-4"/>
                <w:sz w:val="24"/>
              </w:rPr>
            </w:pPr>
            <w:r>
              <w:rPr>
                <w:rFonts w:hint="eastAsia" w:eastAsia="仿宋_GB2312"/>
                <w:spacing w:val="-4"/>
                <w:sz w:val="24"/>
              </w:rPr>
              <w:t xml:space="preserve">                         </w:t>
            </w:r>
            <w:r>
              <w:rPr>
                <w:rFonts w:eastAsia="仿宋_GB2312"/>
                <w:spacing w:val="-4"/>
                <w:sz w:val="24"/>
              </w:rPr>
              <w:t xml:space="preserve">                   </w:t>
            </w:r>
            <w:r>
              <w:rPr>
                <w:rFonts w:hint="eastAsia" w:eastAsia="仿宋_GB2312"/>
                <w:spacing w:val="-4"/>
                <w:sz w:val="24"/>
              </w:rPr>
              <w:t xml:space="preserve">  </w:t>
            </w:r>
            <w:r>
              <w:rPr>
                <w:rFonts w:eastAsia="仿宋_GB2312"/>
                <w:spacing w:val="-4"/>
                <w:sz w:val="24"/>
              </w:rPr>
              <w:t>（</w:t>
            </w:r>
            <w:r>
              <w:rPr>
                <w:rFonts w:hint="eastAsia" w:eastAsia="仿宋_GB2312"/>
                <w:spacing w:val="-4"/>
                <w:sz w:val="24"/>
              </w:rPr>
              <w:t>加盖</w:t>
            </w:r>
            <w:r>
              <w:rPr>
                <w:rFonts w:eastAsia="仿宋_GB2312"/>
                <w:spacing w:val="-4"/>
                <w:sz w:val="24"/>
              </w:rPr>
              <w:t>公章）</w:t>
            </w:r>
          </w:p>
          <w:p w14:paraId="6F3333F6">
            <w:pPr>
              <w:snapToGrid w:val="0"/>
              <w:spacing w:line="500" w:lineRule="exact"/>
              <w:rPr>
                <w:rFonts w:eastAsia="仿宋_GB2312"/>
                <w:spacing w:val="-4"/>
                <w:sz w:val="24"/>
              </w:rPr>
            </w:pPr>
            <w:r>
              <w:rPr>
                <w:rFonts w:hint="eastAsia" w:eastAsia="仿宋_GB2312"/>
                <w:spacing w:val="-4"/>
                <w:sz w:val="24"/>
              </w:rPr>
              <w:t xml:space="preserve">                                                </w:t>
            </w:r>
            <w:r>
              <w:rPr>
                <w:rFonts w:eastAsia="仿宋_GB2312"/>
                <w:spacing w:val="-4"/>
                <w:sz w:val="24"/>
              </w:rPr>
              <w:t>年</w:t>
            </w:r>
            <w:r>
              <w:rPr>
                <w:rFonts w:hint="eastAsia" w:eastAsia="仿宋_GB2312"/>
                <w:spacing w:val="-4"/>
                <w:sz w:val="24"/>
              </w:rPr>
              <w:t xml:space="preserve">   </w:t>
            </w:r>
            <w:r>
              <w:rPr>
                <w:rFonts w:eastAsia="仿宋_GB2312"/>
                <w:spacing w:val="-4"/>
                <w:sz w:val="24"/>
              </w:rPr>
              <w:t>月</w:t>
            </w:r>
            <w:r>
              <w:rPr>
                <w:rFonts w:hint="eastAsia" w:eastAsia="仿宋_GB2312"/>
                <w:spacing w:val="-4"/>
                <w:sz w:val="24"/>
              </w:rPr>
              <w:t xml:space="preserve">   </w:t>
            </w:r>
            <w:r>
              <w:rPr>
                <w:rFonts w:eastAsia="仿宋_GB2312"/>
                <w:spacing w:val="-4"/>
                <w:sz w:val="24"/>
              </w:rPr>
              <w:t>日</w:t>
            </w:r>
          </w:p>
        </w:tc>
      </w:tr>
    </w:tbl>
    <w:p w14:paraId="1BC5ACFF">
      <w:pPr>
        <w:spacing w:line="600" w:lineRule="exact"/>
        <w:ind w:firstLine="544" w:firstLineChars="200"/>
        <w:jc w:val="left"/>
        <w:rPr>
          <w:rFonts w:eastAsia="仿宋_GB2312"/>
          <w:spacing w:val="-4"/>
          <w:sz w:val="28"/>
          <w:szCs w:val="32"/>
        </w:rPr>
      </w:pPr>
      <w:r>
        <w:rPr>
          <w:rFonts w:hint="eastAsia" w:eastAsia="仿宋_GB2312"/>
          <w:spacing w:val="-4"/>
          <w:sz w:val="28"/>
          <w:szCs w:val="32"/>
        </w:rPr>
        <w:t>申报书需</w:t>
      </w:r>
      <w:r>
        <w:rPr>
          <w:rFonts w:eastAsia="仿宋_GB2312"/>
          <w:spacing w:val="-4"/>
          <w:sz w:val="28"/>
          <w:szCs w:val="32"/>
        </w:rPr>
        <w:t>对照</w:t>
      </w:r>
      <w:r>
        <w:rPr>
          <w:rFonts w:hint="eastAsia" w:eastAsia="仿宋_GB2312"/>
          <w:spacing w:val="-4"/>
          <w:sz w:val="28"/>
          <w:szCs w:val="32"/>
        </w:rPr>
        <w:t>建设标准</w:t>
      </w:r>
      <w:r>
        <w:rPr>
          <w:rFonts w:eastAsia="仿宋_GB2312"/>
          <w:spacing w:val="-4"/>
          <w:sz w:val="28"/>
          <w:szCs w:val="32"/>
        </w:rPr>
        <w:t>。</w:t>
      </w:r>
    </w:p>
    <w:p w14:paraId="15B59805">
      <w:pPr>
        <w:spacing w:line="540" w:lineRule="exact"/>
        <w:jc w:val="left"/>
        <w:rPr>
          <w:rFonts w:eastAsia="仿宋_GB2312"/>
          <w:spacing w:val="-4"/>
          <w:sz w:val="32"/>
          <w:szCs w:val="32"/>
        </w:rPr>
      </w:pPr>
    </w:p>
    <w:p w14:paraId="37638B38">
      <w:pPr>
        <w:spacing w:line="400" w:lineRule="exact"/>
        <w:ind w:left="540" w:hanging="540" w:hangingChars="150"/>
        <w:rPr>
          <w:rFonts w:hint="eastAsia" w:eastAsia="仿宋_GB2312"/>
          <w:sz w:val="36"/>
          <w:szCs w:val="36"/>
          <w:lang w:eastAsia="zh-CN"/>
        </w:rPr>
      </w:pPr>
      <w:r>
        <w:rPr>
          <w:rFonts w:hint="eastAsia" w:eastAsia="仿宋_GB2312"/>
          <w:sz w:val="36"/>
          <w:szCs w:val="36"/>
        </w:rPr>
        <w:t>附件</w:t>
      </w:r>
      <w:r>
        <w:rPr>
          <w:rFonts w:hint="eastAsia" w:eastAsia="仿宋_GB2312"/>
          <w:sz w:val="36"/>
          <w:szCs w:val="36"/>
          <w:lang w:val="en-US" w:eastAsia="zh-CN"/>
        </w:rPr>
        <w:t>4</w:t>
      </w:r>
    </w:p>
    <w:p w14:paraId="459AF78E">
      <w:pPr>
        <w:rPr>
          <w:rFonts w:ascii="Times New Roman" w:hAnsi="Times New Roman" w:eastAsia="黑体" w:cs="黑体"/>
          <w:sz w:val="24"/>
        </w:rPr>
      </w:pPr>
      <w:r>
        <w:rPr>
          <w:rFonts w:hint="eastAsia" w:ascii="Times New Roman" w:hAnsi="Times New Roman" w:eastAsia="黑体" w:cs="黑体"/>
          <w:sz w:val="24"/>
        </w:rPr>
        <w:t xml:space="preserve">      </w:t>
      </w:r>
    </w:p>
    <w:p w14:paraId="4B23C0CB">
      <w:pPr>
        <w:rPr>
          <w:rFonts w:ascii="Times New Roman" w:hAnsi="Times New Roman" w:eastAsia="黑体" w:cs="黑体"/>
          <w:sz w:val="24"/>
        </w:rPr>
      </w:pPr>
      <w:r>
        <w:rPr>
          <w:rFonts w:hint="eastAsia" w:ascii="Times New Roman" w:hAnsi="Times New Roman" w:eastAsia="黑体" w:cs="黑体"/>
          <w:sz w:val="24"/>
        </w:rPr>
        <w:sym w:font="Wingdings 2" w:char="00A3"/>
      </w:r>
      <w:r>
        <w:rPr>
          <w:rFonts w:hint="eastAsia" w:ascii="Times New Roman" w:hAnsi="Times New Roman" w:eastAsia="黑体" w:cs="黑体"/>
          <w:sz w:val="24"/>
        </w:rPr>
        <w:t>申报</w:t>
      </w:r>
      <w:r>
        <w:rPr>
          <w:rFonts w:hint="eastAsia" w:ascii="Times New Roman" w:hAnsi="Times New Roman" w:eastAsia="黑体" w:cs="黑体"/>
          <w:sz w:val="24"/>
          <w:lang w:val="en-US" w:eastAsia="zh-CN"/>
        </w:rPr>
        <w:t>第四批学院</w:t>
      </w:r>
      <w:r>
        <w:rPr>
          <w:rFonts w:hint="eastAsia" w:ascii="Times New Roman" w:hAnsi="Times New Roman" w:eastAsia="黑体" w:cs="黑体"/>
          <w:sz w:val="24"/>
        </w:rPr>
        <w:t xml:space="preserve">党建工作标杆院系      </w:t>
      </w:r>
    </w:p>
    <w:p w14:paraId="74C69894">
      <w:pPr>
        <w:rPr>
          <w:rFonts w:ascii="Times New Roman" w:hAnsi="Times New Roman" w:eastAsia="黑体" w:cs="黑体"/>
          <w:sz w:val="24"/>
        </w:rPr>
      </w:pPr>
      <w:r>
        <w:rPr>
          <w:rFonts w:hint="eastAsia" w:ascii="Times New Roman" w:hAnsi="Times New Roman" w:eastAsia="黑体" w:cs="黑体"/>
          <w:sz w:val="24"/>
        </w:rPr>
        <w:t>□申报</w:t>
      </w:r>
      <w:r>
        <w:rPr>
          <w:rFonts w:hint="eastAsia" w:ascii="Times New Roman" w:hAnsi="Times New Roman" w:eastAsia="黑体" w:cs="黑体"/>
          <w:sz w:val="24"/>
          <w:lang w:val="en-US" w:eastAsia="zh-CN"/>
        </w:rPr>
        <w:t>第四批学院</w:t>
      </w:r>
      <w:r>
        <w:rPr>
          <w:rFonts w:hint="eastAsia" w:ascii="Times New Roman" w:hAnsi="Times New Roman" w:eastAsia="黑体" w:cs="黑体"/>
          <w:sz w:val="24"/>
        </w:rPr>
        <w:t xml:space="preserve">党建工作样板支部    </w:t>
      </w:r>
    </w:p>
    <w:p w14:paraId="1DBD74D6">
      <w:pPr>
        <w:rPr>
          <w:rFonts w:ascii="Times New Roman" w:hAnsi="Times New Roman" w:eastAsia="黑体" w:cs="黑体"/>
          <w:sz w:val="24"/>
        </w:rPr>
      </w:pPr>
      <w:r>
        <w:rPr>
          <w:rFonts w:hint="eastAsia" w:ascii="Times New Roman" w:hAnsi="Times New Roman" w:eastAsia="黑体" w:cs="黑体"/>
          <w:sz w:val="24"/>
        </w:rPr>
        <w:t xml:space="preserve">    </w:t>
      </w:r>
    </w:p>
    <w:p w14:paraId="469DAF5B">
      <w:pPr>
        <w:rPr>
          <w:rFonts w:ascii="Times New Roman" w:hAnsi="Times New Roman" w:eastAsia="黑体"/>
          <w:sz w:val="24"/>
        </w:rPr>
      </w:pPr>
    </w:p>
    <w:p w14:paraId="12D702DD">
      <w:pPr>
        <w:rPr>
          <w:rFonts w:ascii="Times New Roman" w:hAnsi="Times New Roman" w:eastAsia="黑体"/>
          <w:sz w:val="24"/>
        </w:rPr>
      </w:pPr>
    </w:p>
    <w:p w14:paraId="02FBC827">
      <w:pPr>
        <w:rPr>
          <w:rFonts w:ascii="Times New Roman" w:hAnsi="Times New Roman" w:eastAsia="黑体"/>
          <w:sz w:val="52"/>
          <w:szCs w:val="52"/>
        </w:rPr>
      </w:pPr>
    </w:p>
    <w:p w14:paraId="43B3834E">
      <w:pPr>
        <w:jc w:val="center"/>
        <w:rPr>
          <w:rFonts w:ascii="Times New Roman" w:hAnsi="Times New Roman" w:eastAsia="黑体"/>
          <w:sz w:val="52"/>
          <w:szCs w:val="52"/>
        </w:rPr>
      </w:pPr>
      <w:r>
        <w:rPr>
          <w:rFonts w:hint="eastAsia" w:eastAsia="方正小标宋简体"/>
          <w:kern w:val="0"/>
          <w:sz w:val="40"/>
          <w:szCs w:val="36"/>
          <w:lang w:val="en-US" w:eastAsia="zh-CN"/>
        </w:rPr>
        <w:t>杭州电子科技大学信息工程学院</w:t>
      </w:r>
    </w:p>
    <w:p w14:paraId="3448CFCD">
      <w:pPr>
        <w:adjustRightInd w:val="0"/>
        <w:snapToGrid w:val="0"/>
        <w:spacing w:line="580" w:lineRule="exact"/>
        <w:jc w:val="center"/>
        <w:rPr>
          <w:rFonts w:hint="eastAsia" w:ascii="方正小标宋简体" w:hAnsi="方正小标宋简体" w:eastAsia="方正小标宋简体" w:cs="方正小标宋简体"/>
          <w:color w:val="000000"/>
          <w:sz w:val="52"/>
          <w:szCs w:val="52"/>
        </w:rPr>
      </w:pPr>
    </w:p>
    <w:p w14:paraId="0B538C9A">
      <w:pPr>
        <w:adjustRightInd w:val="0"/>
        <w:snapToGrid w:val="0"/>
        <w:spacing w:line="580" w:lineRule="exact"/>
        <w:jc w:val="center"/>
        <w:rPr>
          <w:rFonts w:hint="eastAsia" w:ascii="方正小标宋简体" w:hAnsi="方正小标宋简体" w:eastAsia="方正小标宋简体" w:cs="方正小标宋简体"/>
          <w:color w:val="000000"/>
          <w:sz w:val="52"/>
          <w:szCs w:val="52"/>
          <w:lang w:eastAsia="zh-CN"/>
        </w:rPr>
      </w:pPr>
      <w:r>
        <w:rPr>
          <w:rFonts w:hint="eastAsia" w:ascii="方正小标宋简体" w:hAnsi="方正小标宋简体" w:eastAsia="方正小标宋简体" w:cs="方正小标宋简体"/>
          <w:color w:val="000000"/>
          <w:sz w:val="52"/>
          <w:szCs w:val="52"/>
        </w:rPr>
        <w:t>党建“双创”</w:t>
      </w:r>
      <w:r>
        <w:rPr>
          <w:rFonts w:hint="eastAsia" w:ascii="方正小标宋简体" w:hAnsi="方正小标宋简体" w:eastAsia="方正小标宋简体" w:cs="方正小标宋简体"/>
          <w:color w:val="000000"/>
          <w:sz w:val="52"/>
          <w:szCs w:val="52"/>
          <w:lang w:val="en-US" w:eastAsia="zh-CN"/>
        </w:rPr>
        <w:t>项目</w:t>
      </w:r>
    </w:p>
    <w:p w14:paraId="28A1A685">
      <w:pPr>
        <w:pStyle w:val="7"/>
        <w:ind w:firstLine="480"/>
        <w:rPr>
          <w:sz w:val="24"/>
          <w:szCs w:val="32"/>
        </w:rPr>
      </w:pPr>
    </w:p>
    <w:p w14:paraId="6986052F">
      <w:pPr>
        <w:adjustRightInd w:val="0"/>
        <w:snapToGrid w:val="0"/>
        <w:spacing w:line="580" w:lineRule="exact"/>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申  报  书</w:t>
      </w:r>
    </w:p>
    <w:p w14:paraId="4147C352">
      <w:pPr>
        <w:adjustRightInd w:val="0"/>
        <w:snapToGrid w:val="0"/>
        <w:spacing w:line="900" w:lineRule="atLeast"/>
        <w:jc w:val="center"/>
        <w:rPr>
          <w:rFonts w:ascii="Times New Roman" w:hAnsi="Times New Roman" w:eastAsia="方正小标宋简体"/>
          <w:b/>
          <w:sz w:val="48"/>
          <w:szCs w:val="20"/>
        </w:rPr>
      </w:pPr>
    </w:p>
    <w:p w14:paraId="3C2E4337">
      <w:pPr>
        <w:rPr>
          <w:rFonts w:ascii="Times New Roman" w:hAnsi="Times New Roman" w:eastAsia="仿宋_GB2312"/>
          <w:bCs/>
          <w:sz w:val="28"/>
          <w:szCs w:val="20"/>
        </w:rPr>
      </w:pPr>
    </w:p>
    <w:p w14:paraId="34E1D023">
      <w:pPr>
        <w:rPr>
          <w:rFonts w:ascii="Times New Roman" w:hAnsi="Times New Roman" w:eastAsia="仿宋_GB2312"/>
          <w:sz w:val="28"/>
          <w:szCs w:val="20"/>
        </w:rPr>
      </w:pPr>
    </w:p>
    <w:p w14:paraId="10E1F693">
      <w:pPr>
        <w:rPr>
          <w:rFonts w:ascii="Times New Roman" w:hAnsi="Times New Roman" w:eastAsia="仿宋_GB2312"/>
          <w:sz w:val="28"/>
          <w:szCs w:val="20"/>
        </w:rPr>
      </w:pPr>
    </w:p>
    <w:p w14:paraId="12D3B692">
      <w:pPr>
        <w:spacing w:line="48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申报学院：</w:t>
      </w:r>
    </w:p>
    <w:p w14:paraId="3E1621A3">
      <w:pPr>
        <w:spacing w:line="48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w:t>
      </w:r>
    </w:p>
    <w:p w14:paraId="397D702B">
      <w:pPr>
        <w:spacing w:line="48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1C8B803D">
      <w:pPr>
        <w:spacing w:line="480" w:lineRule="auto"/>
        <w:ind w:firstLine="1600" w:firstLineChars="500"/>
        <w:rPr>
          <w:rFonts w:eastAsia="楷体_GB2312"/>
          <w:spacing w:val="40"/>
          <w:sz w:val="28"/>
          <w:szCs w:val="20"/>
          <w:u w:val="single"/>
        </w:rPr>
      </w:pPr>
      <w:r>
        <w:rPr>
          <w:rFonts w:hint="eastAsia" w:ascii="仿宋_GB2312" w:hAnsi="仿宋_GB2312" w:eastAsia="仿宋_GB2312" w:cs="仿宋_GB2312"/>
          <w:sz w:val="32"/>
          <w:szCs w:val="32"/>
        </w:rPr>
        <w:t>填报日期：</w:t>
      </w:r>
    </w:p>
    <w:p w14:paraId="54E23D97">
      <w:pPr>
        <w:spacing w:line="580" w:lineRule="exact"/>
        <w:rPr>
          <w:rFonts w:eastAsia="华文楷体"/>
          <w:sz w:val="28"/>
          <w:szCs w:val="20"/>
        </w:rPr>
      </w:pPr>
    </w:p>
    <w:p w14:paraId="53ECA210">
      <w:pPr>
        <w:spacing w:line="580" w:lineRule="exact"/>
        <w:rPr>
          <w:rFonts w:eastAsia="楷体_GB2312"/>
          <w:sz w:val="36"/>
          <w:szCs w:val="36"/>
        </w:rPr>
      </w:pPr>
    </w:p>
    <w:p w14:paraId="7E7747F4">
      <w:pPr>
        <w:spacing w:line="580" w:lineRule="exact"/>
        <w:rPr>
          <w:rFonts w:eastAsia="楷体_GB2312"/>
          <w:sz w:val="36"/>
          <w:szCs w:val="36"/>
        </w:rPr>
      </w:pPr>
    </w:p>
    <w:p w14:paraId="7FCB6B21">
      <w:pPr>
        <w:spacing w:line="400" w:lineRule="exact"/>
        <w:ind w:left="480" w:hanging="480" w:hangingChars="150"/>
        <w:jc w:val="center"/>
        <w:rPr>
          <w:rFonts w:eastAsia="仿宋_GB2312"/>
          <w:sz w:val="32"/>
          <w:szCs w:val="32"/>
        </w:rPr>
      </w:pPr>
    </w:p>
    <w:p w14:paraId="215853DB">
      <w:pPr>
        <w:spacing w:line="400" w:lineRule="exact"/>
        <w:ind w:left="480" w:hanging="480" w:hangingChars="150"/>
        <w:jc w:val="center"/>
        <w:rPr>
          <w:rFonts w:eastAsia="仿宋_GB2312"/>
          <w:sz w:val="32"/>
          <w:szCs w:val="32"/>
        </w:rPr>
        <w:sectPr>
          <w:headerReference r:id="rId5" w:type="default"/>
          <w:footerReference r:id="rId6" w:type="default"/>
          <w:footerReference r:id="rId7" w:type="even"/>
          <w:pgSz w:w="11906" w:h="16838"/>
          <w:pgMar w:top="1440" w:right="1803" w:bottom="1440" w:left="1803" w:header="851" w:footer="737" w:gutter="0"/>
          <w:pgNumType w:fmt="numberInDash"/>
          <w:cols w:space="0" w:num="1"/>
          <w:docGrid w:type="lines" w:linePitch="319" w:charSpace="0"/>
        </w:sectPr>
      </w:pP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年1</w:t>
      </w:r>
      <w:r>
        <w:rPr>
          <w:rFonts w:hint="eastAsia" w:eastAsia="仿宋_GB2312"/>
          <w:sz w:val="32"/>
          <w:szCs w:val="32"/>
          <w:lang w:val="en-US" w:eastAsia="zh-CN"/>
        </w:rPr>
        <w:t>0</w:t>
      </w:r>
      <w:r>
        <w:rPr>
          <w:rFonts w:hint="eastAsia" w:eastAsia="仿宋_GB2312"/>
          <w:sz w:val="32"/>
          <w:szCs w:val="32"/>
        </w:rPr>
        <w:t>月</w:t>
      </w:r>
    </w:p>
    <w:p w14:paraId="0CA22035">
      <w:pPr>
        <w:pStyle w:val="8"/>
        <w:widowControl w:val="0"/>
        <w:spacing w:after="159" w:afterLines="50" w:line="580" w:lineRule="exact"/>
        <w:ind w:firstLine="0" w:firstLineChars="0"/>
        <w:jc w:val="left"/>
        <w:textAlignment w:val="auto"/>
        <w:rPr>
          <w:rFonts w:ascii="Times New Roman" w:hAnsi="Times New Roman" w:eastAsia="黑体"/>
          <w:spacing w:val="-4"/>
          <w:sz w:val="28"/>
          <w:szCs w:val="28"/>
        </w:rPr>
      </w:pPr>
      <w:r>
        <w:rPr>
          <w:rFonts w:hint="eastAsia" w:ascii="Times New Roman" w:hAnsi="Times New Roman" w:eastAsia="黑体"/>
          <w:spacing w:val="-4"/>
          <w:sz w:val="28"/>
          <w:szCs w:val="28"/>
        </w:rPr>
        <w:t>一、基本信息</w:t>
      </w:r>
    </w:p>
    <w:tbl>
      <w:tblPr>
        <w:tblStyle w:val="4"/>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843"/>
        <w:gridCol w:w="2268"/>
        <w:gridCol w:w="3074"/>
      </w:tblGrid>
      <w:tr w14:paraId="74B7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4" w:type="dxa"/>
            <w:vMerge w:val="restart"/>
            <w:tcBorders>
              <w:top w:val="single" w:color="auto" w:sz="4" w:space="0"/>
              <w:left w:val="single" w:color="auto" w:sz="4" w:space="0"/>
              <w:bottom w:val="single" w:color="auto" w:sz="4" w:space="0"/>
              <w:right w:val="single" w:color="auto" w:sz="4" w:space="0"/>
            </w:tcBorders>
            <w:vAlign w:val="center"/>
          </w:tcPr>
          <w:p w14:paraId="25B7ED24">
            <w:pPr>
              <w:spacing w:line="580" w:lineRule="exact"/>
              <w:jc w:val="center"/>
              <w:rPr>
                <w:rFonts w:eastAsia="仿宋_GB2312"/>
                <w:sz w:val="24"/>
                <w:szCs w:val="20"/>
              </w:rPr>
            </w:pPr>
            <w:r>
              <w:rPr>
                <w:rFonts w:eastAsia="仿宋_GB2312"/>
                <w:sz w:val="24"/>
                <w:szCs w:val="20"/>
              </w:rPr>
              <w:t>负责人</w:t>
            </w:r>
          </w:p>
        </w:tc>
        <w:tc>
          <w:tcPr>
            <w:tcW w:w="1843" w:type="dxa"/>
            <w:tcBorders>
              <w:top w:val="single" w:color="auto" w:sz="4" w:space="0"/>
              <w:left w:val="single" w:color="auto" w:sz="4" w:space="0"/>
              <w:bottom w:val="single" w:color="auto" w:sz="4" w:space="0"/>
              <w:right w:val="single" w:color="auto" w:sz="4" w:space="0"/>
            </w:tcBorders>
            <w:vAlign w:val="center"/>
          </w:tcPr>
          <w:p w14:paraId="4BD2C1F6">
            <w:pPr>
              <w:adjustRightInd w:val="0"/>
              <w:snapToGrid w:val="0"/>
              <w:spacing w:line="580" w:lineRule="exact"/>
              <w:jc w:val="center"/>
              <w:rPr>
                <w:rFonts w:eastAsia="仿宋_GB2312"/>
                <w:sz w:val="24"/>
                <w:szCs w:val="20"/>
              </w:rPr>
            </w:pPr>
            <w:r>
              <w:rPr>
                <w:rFonts w:eastAsia="仿宋_GB2312"/>
                <w:sz w:val="24"/>
                <w:szCs w:val="20"/>
              </w:rPr>
              <w:t>姓名</w:t>
            </w:r>
          </w:p>
        </w:tc>
        <w:tc>
          <w:tcPr>
            <w:tcW w:w="2268" w:type="dxa"/>
            <w:tcBorders>
              <w:top w:val="single" w:color="auto" w:sz="4" w:space="0"/>
              <w:left w:val="single" w:color="auto" w:sz="4" w:space="0"/>
              <w:bottom w:val="single" w:color="auto" w:sz="4" w:space="0"/>
              <w:right w:val="single" w:color="auto" w:sz="4" w:space="0"/>
            </w:tcBorders>
            <w:vAlign w:val="center"/>
          </w:tcPr>
          <w:p w14:paraId="29CF1922">
            <w:pPr>
              <w:adjustRightInd w:val="0"/>
              <w:snapToGrid w:val="0"/>
              <w:spacing w:line="580" w:lineRule="exact"/>
              <w:jc w:val="center"/>
              <w:rPr>
                <w:rFonts w:eastAsia="仿宋_GB2312"/>
                <w:sz w:val="24"/>
                <w:szCs w:val="20"/>
              </w:rPr>
            </w:pPr>
            <w:r>
              <w:rPr>
                <w:rFonts w:eastAsia="仿宋_GB2312"/>
                <w:sz w:val="24"/>
                <w:szCs w:val="20"/>
              </w:rPr>
              <w:t>职务/职称</w:t>
            </w:r>
          </w:p>
        </w:tc>
        <w:tc>
          <w:tcPr>
            <w:tcW w:w="3074" w:type="dxa"/>
            <w:tcBorders>
              <w:top w:val="single" w:color="auto" w:sz="4" w:space="0"/>
              <w:left w:val="single" w:color="auto" w:sz="4" w:space="0"/>
              <w:bottom w:val="single" w:color="auto" w:sz="4" w:space="0"/>
              <w:right w:val="single" w:color="auto" w:sz="4" w:space="0"/>
            </w:tcBorders>
            <w:vAlign w:val="center"/>
          </w:tcPr>
          <w:p w14:paraId="514A19EC">
            <w:pPr>
              <w:adjustRightInd w:val="0"/>
              <w:snapToGrid w:val="0"/>
              <w:spacing w:line="580" w:lineRule="exact"/>
              <w:jc w:val="center"/>
              <w:rPr>
                <w:rFonts w:eastAsia="仿宋_GB2312"/>
                <w:sz w:val="24"/>
                <w:szCs w:val="20"/>
              </w:rPr>
            </w:pPr>
            <w:r>
              <w:rPr>
                <w:rFonts w:eastAsia="仿宋_GB2312"/>
                <w:sz w:val="24"/>
                <w:szCs w:val="20"/>
              </w:rPr>
              <w:t>办公电话</w:t>
            </w:r>
          </w:p>
        </w:tc>
      </w:tr>
      <w:tr w14:paraId="5703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4" w:type="dxa"/>
            <w:vMerge w:val="continue"/>
            <w:tcBorders>
              <w:top w:val="single" w:color="auto" w:sz="4" w:space="0"/>
              <w:left w:val="single" w:color="auto" w:sz="4" w:space="0"/>
              <w:bottom w:val="single" w:color="auto" w:sz="4" w:space="0"/>
              <w:right w:val="single" w:color="auto" w:sz="4" w:space="0"/>
            </w:tcBorders>
            <w:vAlign w:val="center"/>
          </w:tcPr>
          <w:p w14:paraId="3DFD7098">
            <w:pPr>
              <w:keepNext/>
              <w:keepLines/>
              <w:spacing w:line="580" w:lineRule="exact"/>
              <w:jc w:val="center"/>
              <w:rPr>
                <w:rFonts w:eastAsia="仿宋_GB2312"/>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50F2B037">
            <w:pPr>
              <w:keepNext/>
              <w:keepLines/>
              <w:adjustRightInd w:val="0"/>
              <w:snapToGrid w:val="0"/>
              <w:spacing w:line="580" w:lineRule="exact"/>
              <w:jc w:val="center"/>
              <w:rPr>
                <w:rFonts w:eastAsia="仿宋_GB2312"/>
                <w:sz w:val="24"/>
                <w:szCs w:val="20"/>
              </w:rPr>
            </w:pPr>
          </w:p>
        </w:tc>
        <w:tc>
          <w:tcPr>
            <w:tcW w:w="2268" w:type="dxa"/>
            <w:tcBorders>
              <w:top w:val="single" w:color="auto" w:sz="4" w:space="0"/>
              <w:left w:val="single" w:color="auto" w:sz="4" w:space="0"/>
              <w:bottom w:val="single" w:color="auto" w:sz="4" w:space="0"/>
              <w:right w:val="single" w:color="auto" w:sz="4" w:space="0"/>
            </w:tcBorders>
            <w:vAlign w:val="center"/>
          </w:tcPr>
          <w:p w14:paraId="6DC7D441">
            <w:pPr>
              <w:keepNext/>
              <w:keepLines/>
              <w:adjustRightInd w:val="0"/>
              <w:snapToGrid w:val="0"/>
              <w:spacing w:line="580" w:lineRule="exact"/>
              <w:jc w:val="center"/>
              <w:rPr>
                <w:rFonts w:eastAsia="仿宋_GB2312"/>
                <w:sz w:val="24"/>
                <w:szCs w:val="20"/>
              </w:rPr>
            </w:pPr>
          </w:p>
        </w:tc>
        <w:tc>
          <w:tcPr>
            <w:tcW w:w="3074" w:type="dxa"/>
            <w:tcBorders>
              <w:top w:val="single" w:color="auto" w:sz="4" w:space="0"/>
              <w:left w:val="single" w:color="auto" w:sz="4" w:space="0"/>
              <w:bottom w:val="single" w:color="auto" w:sz="4" w:space="0"/>
              <w:right w:val="single" w:color="auto" w:sz="4" w:space="0"/>
            </w:tcBorders>
            <w:vAlign w:val="center"/>
          </w:tcPr>
          <w:p w14:paraId="02390DF0">
            <w:pPr>
              <w:keepNext/>
              <w:keepLines/>
              <w:adjustRightInd w:val="0"/>
              <w:snapToGrid w:val="0"/>
              <w:spacing w:line="580" w:lineRule="exact"/>
              <w:jc w:val="center"/>
              <w:rPr>
                <w:rFonts w:eastAsia="仿宋_GB2312"/>
                <w:sz w:val="24"/>
                <w:szCs w:val="20"/>
              </w:rPr>
            </w:pPr>
          </w:p>
        </w:tc>
      </w:tr>
      <w:tr w14:paraId="680C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4" w:type="dxa"/>
            <w:vMerge w:val="restart"/>
            <w:tcBorders>
              <w:top w:val="single" w:color="auto" w:sz="4" w:space="0"/>
              <w:left w:val="single" w:color="auto" w:sz="4" w:space="0"/>
              <w:right w:val="single" w:color="auto" w:sz="4" w:space="0"/>
            </w:tcBorders>
            <w:vAlign w:val="center"/>
          </w:tcPr>
          <w:p w14:paraId="285ABFCF">
            <w:pPr>
              <w:spacing w:line="580" w:lineRule="exact"/>
              <w:jc w:val="center"/>
              <w:rPr>
                <w:rFonts w:eastAsia="仿宋_GB2312"/>
                <w:sz w:val="24"/>
                <w:szCs w:val="20"/>
              </w:rPr>
            </w:pPr>
            <w:r>
              <w:rPr>
                <w:rFonts w:eastAsia="仿宋_GB2312"/>
                <w:sz w:val="24"/>
                <w:szCs w:val="20"/>
              </w:rPr>
              <w:t>联系人</w:t>
            </w:r>
          </w:p>
        </w:tc>
        <w:tc>
          <w:tcPr>
            <w:tcW w:w="1843" w:type="dxa"/>
            <w:tcBorders>
              <w:top w:val="single" w:color="auto" w:sz="4" w:space="0"/>
              <w:left w:val="single" w:color="auto" w:sz="4" w:space="0"/>
              <w:bottom w:val="single" w:color="auto" w:sz="4" w:space="0"/>
              <w:right w:val="single" w:color="auto" w:sz="4" w:space="0"/>
            </w:tcBorders>
            <w:vAlign w:val="center"/>
          </w:tcPr>
          <w:p w14:paraId="5779CF08">
            <w:pPr>
              <w:adjustRightInd w:val="0"/>
              <w:snapToGrid w:val="0"/>
              <w:spacing w:line="580" w:lineRule="exact"/>
              <w:jc w:val="center"/>
              <w:rPr>
                <w:rFonts w:eastAsia="仿宋_GB2312"/>
                <w:sz w:val="24"/>
                <w:szCs w:val="20"/>
              </w:rPr>
            </w:pPr>
            <w:r>
              <w:rPr>
                <w:rFonts w:eastAsia="仿宋_GB2312"/>
                <w:sz w:val="24"/>
                <w:szCs w:val="20"/>
              </w:rPr>
              <w:t>姓名</w:t>
            </w:r>
          </w:p>
        </w:tc>
        <w:tc>
          <w:tcPr>
            <w:tcW w:w="2268" w:type="dxa"/>
            <w:tcBorders>
              <w:top w:val="single" w:color="auto" w:sz="4" w:space="0"/>
              <w:left w:val="single" w:color="auto" w:sz="4" w:space="0"/>
              <w:bottom w:val="single" w:color="auto" w:sz="4" w:space="0"/>
              <w:right w:val="single" w:color="auto" w:sz="4" w:space="0"/>
            </w:tcBorders>
            <w:vAlign w:val="center"/>
          </w:tcPr>
          <w:p w14:paraId="14C9B734">
            <w:pPr>
              <w:adjustRightInd w:val="0"/>
              <w:snapToGrid w:val="0"/>
              <w:spacing w:line="580" w:lineRule="exact"/>
              <w:jc w:val="center"/>
              <w:rPr>
                <w:rFonts w:eastAsia="仿宋_GB2312"/>
                <w:sz w:val="24"/>
                <w:szCs w:val="20"/>
              </w:rPr>
            </w:pPr>
            <w:r>
              <w:rPr>
                <w:rFonts w:eastAsia="仿宋_GB2312"/>
                <w:sz w:val="24"/>
                <w:szCs w:val="20"/>
              </w:rPr>
              <w:t>职务/职称</w:t>
            </w:r>
          </w:p>
        </w:tc>
        <w:tc>
          <w:tcPr>
            <w:tcW w:w="3074" w:type="dxa"/>
            <w:tcBorders>
              <w:top w:val="single" w:color="auto" w:sz="4" w:space="0"/>
              <w:left w:val="single" w:color="auto" w:sz="4" w:space="0"/>
              <w:bottom w:val="single" w:color="auto" w:sz="4" w:space="0"/>
              <w:right w:val="single" w:color="auto" w:sz="4" w:space="0"/>
            </w:tcBorders>
            <w:vAlign w:val="center"/>
          </w:tcPr>
          <w:p w14:paraId="45C7F894">
            <w:pPr>
              <w:adjustRightInd w:val="0"/>
              <w:snapToGrid w:val="0"/>
              <w:spacing w:line="580" w:lineRule="exact"/>
              <w:jc w:val="center"/>
              <w:rPr>
                <w:rFonts w:eastAsia="仿宋_GB2312"/>
                <w:sz w:val="24"/>
                <w:szCs w:val="20"/>
              </w:rPr>
            </w:pPr>
            <w:r>
              <w:rPr>
                <w:rFonts w:eastAsia="仿宋_GB2312"/>
                <w:sz w:val="24"/>
                <w:szCs w:val="20"/>
              </w:rPr>
              <w:t>办公电话/手机</w:t>
            </w:r>
          </w:p>
        </w:tc>
      </w:tr>
      <w:tr w14:paraId="1D7A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04" w:type="dxa"/>
            <w:vMerge w:val="continue"/>
            <w:tcBorders>
              <w:left w:val="single" w:color="auto" w:sz="4" w:space="0"/>
              <w:bottom w:val="single" w:color="auto" w:sz="4" w:space="0"/>
              <w:right w:val="single" w:color="auto" w:sz="4" w:space="0"/>
            </w:tcBorders>
            <w:vAlign w:val="center"/>
          </w:tcPr>
          <w:p w14:paraId="627CAB52">
            <w:pPr>
              <w:keepNext/>
              <w:keepLines/>
              <w:spacing w:line="580" w:lineRule="exact"/>
              <w:jc w:val="center"/>
              <w:rPr>
                <w:rFonts w:eastAsia="仿宋_GB2312"/>
                <w:sz w:val="24"/>
                <w:szCs w:val="20"/>
              </w:rPr>
            </w:pPr>
          </w:p>
        </w:tc>
        <w:tc>
          <w:tcPr>
            <w:tcW w:w="1843" w:type="dxa"/>
            <w:tcBorders>
              <w:top w:val="single" w:color="auto" w:sz="4" w:space="0"/>
              <w:left w:val="single" w:color="auto" w:sz="4" w:space="0"/>
              <w:bottom w:val="single" w:color="auto" w:sz="4" w:space="0"/>
              <w:right w:val="single" w:color="auto" w:sz="4" w:space="0"/>
            </w:tcBorders>
            <w:vAlign w:val="center"/>
          </w:tcPr>
          <w:p w14:paraId="49332B68">
            <w:pPr>
              <w:keepNext/>
              <w:keepLines/>
              <w:adjustRightInd w:val="0"/>
              <w:snapToGrid w:val="0"/>
              <w:spacing w:line="580" w:lineRule="exact"/>
              <w:jc w:val="center"/>
              <w:rPr>
                <w:rFonts w:eastAsia="仿宋_GB2312"/>
                <w:sz w:val="24"/>
                <w:szCs w:val="20"/>
              </w:rPr>
            </w:pPr>
          </w:p>
        </w:tc>
        <w:tc>
          <w:tcPr>
            <w:tcW w:w="2268" w:type="dxa"/>
            <w:tcBorders>
              <w:top w:val="single" w:color="auto" w:sz="4" w:space="0"/>
              <w:left w:val="single" w:color="auto" w:sz="4" w:space="0"/>
              <w:bottom w:val="single" w:color="auto" w:sz="4" w:space="0"/>
              <w:right w:val="single" w:color="auto" w:sz="4" w:space="0"/>
            </w:tcBorders>
            <w:vAlign w:val="center"/>
          </w:tcPr>
          <w:p w14:paraId="308726E3">
            <w:pPr>
              <w:keepNext/>
              <w:keepLines/>
              <w:adjustRightInd w:val="0"/>
              <w:snapToGrid w:val="0"/>
              <w:spacing w:line="580" w:lineRule="exact"/>
              <w:jc w:val="center"/>
              <w:rPr>
                <w:rFonts w:eastAsia="仿宋_GB2312"/>
                <w:sz w:val="24"/>
                <w:szCs w:val="20"/>
              </w:rPr>
            </w:pPr>
          </w:p>
        </w:tc>
        <w:tc>
          <w:tcPr>
            <w:tcW w:w="3074" w:type="dxa"/>
            <w:tcBorders>
              <w:top w:val="single" w:color="auto" w:sz="4" w:space="0"/>
              <w:left w:val="single" w:color="auto" w:sz="4" w:space="0"/>
              <w:bottom w:val="single" w:color="auto" w:sz="4" w:space="0"/>
              <w:right w:val="single" w:color="auto" w:sz="4" w:space="0"/>
            </w:tcBorders>
            <w:vAlign w:val="center"/>
          </w:tcPr>
          <w:p w14:paraId="48AD3E62">
            <w:pPr>
              <w:keepNext/>
              <w:keepLines/>
              <w:adjustRightInd w:val="0"/>
              <w:snapToGrid w:val="0"/>
              <w:spacing w:line="580" w:lineRule="exact"/>
              <w:jc w:val="center"/>
              <w:rPr>
                <w:rFonts w:eastAsia="仿宋_GB2312"/>
                <w:sz w:val="24"/>
                <w:szCs w:val="20"/>
              </w:rPr>
            </w:pPr>
          </w:p>
        </w:tc>
      </w:tr>
      <w:tr w14:paraId="6F21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35D1CA48">
            <w:pPr>
              <w:spacing w:line="580" w:lineRule="exact"/>
              <w:jc w:val="center"/>
              <w:rPr>
                <w:rFonts w:eastAsia="仿宋_GB2312"/>
                <w:sz w:val="24"/>
                <w:szCs w:val="20"/>
              </w:rPr>
            </w:pPr>
            <w:r>
              <w:rPr>
                <w:rFonts w:eastAsia="仿宋_GB2312"/>
                <w:sz w:val="24"/>
                <w:szCs w:val="20"/>
              </w:rPr>
              <w:t>联系地址</w:t>
            </w:r>
          </w:p>
        </w:tc>
        <w:tc>
          <w:tcPr>
            <w:tcW w:w="7185" w:type="dxa"/>
            <w:gridSpan w:val="3"/>
            <w:tcBorders>
              <w:top w:val="single" w:color="auto" w:sz="4" w:space="0"/>
              <w:left w:val="single" w:color="auto" w:sz="4" w:space="0"/>
              <w:bottom w:val="single" w:color="auto" w:sz="4" w:space="0"/>
              <w:right w:val="single" w:color="auto" w:sz="4" w:space="0"/>
            </w:tcBorders>
            <w:vAlign w:val="center"/>
          </w:tcPr>
          <w:p w14:paraId="7F4CAA88">
            <w:pPr>
              <w:keepNext/>
              <w:keepLines/>
              <w:spacing w:line="580" w:lineRule="exact"/>
              <w:rPr>
                <w:rFonts w:eastAsia="仿宋_GB2312"/>
                <w:bCs/>
                <w:sz w:val="24"/>
                <w:szCs w:val="20"/>
              </w:rPr>
            </w:pPr>
          </w:p>
        </w:tc>
      </w:tr>
      <w:tr w14:paraId="7904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304" w:type="dxa"/>
            <w:tcBorders>
              <w:top w:val="single" w:color="auto" w:sz="4" w:space="0"/>
              <w:left w:val="single" w:color="auto" w:sz="4" w:space="0"/>
              <w:bottom w:val="single" w:color="auto" w:sz="4" w:space="0"/>
              <w:right w:val="single" w:color="auto" w:sz="4" w:space="0"/>
            </w:tcBorders>
            <w:vAlign w:val="center"/>
          </w:tcPr>
          <w:p w14:paraId="2927C874">
            <w:pPr>
              <w:spacing w:line="580" w:lineRule="exact"/>
              <w:jc w:val="center"/>
              <w:rPr>
                <w:rFonts w:eastAsia="仿宋_GB2312"/>
                <w:sz w:val="24"/>
                <w:szCs w:val="20"/>
              </w:rPr>
            </w:pPr>
            <w:r>
              <w:rPr>
                <w:rFonts w:eastAsia="仿宋_GB2312"/>
                <w:sz w:val="24"/>
                <w:szCs w:val="20"/>
              </w:rPr>
              <w:t>建设单位</w:t>
            </w:r>
          </w:p>
          <w:p w14:paraId="1E8A639C">
            <w:pPr>
              <w:spacing w:line="580" w:lineRule="exact"/>
              <w:jc w:val="center"/>
              <w:rPr>
                <w:rFonts w:eastAsia="仿宋_GB2312"/>
                <w:sz w:val="18"/>
                <w:szCs w:val="18"/>
              </w:rPr>
            </w:pPr>
            <w:r>
              <w:rPr>
                <w:rFonts w:eastAsia="仿宋_GB2312"/>
                <w:sz w:val="18"/>
                <w:szCs w:val="18"/>
              </w:rPr>
              <w:t>（学</w:t>
            </w:r>
            <w:r>
              <w:rPr>
                <w:rFonts w:hint="eastAsia" w:eastAsia="仿宋_GB2312"/>
                <w:sz w:val="18"/>
                <w:szCs w:val="18"/>
                <w:lang w:val="en-US" w:eastAsia="zh-CN"/>
              </w:rPr>
              <w:t>院</w:t>
            </w:r>
            <w:r>
              <w:rPr>
                <w:rFonts w:eastAsia="仿宋_GB2312"/>
                <w:sz w:val="18"/>
                <w:szCs w:val="18"/>
              </w:rPr>
              <w:t>/支部）</w:t>
            </w:r>
          </w:p>
        </w:tc>
        <w:tc>
          <w:tcPr>
            <w:tcW w:w="7185" w:type="dxa"/>
            <w:gridSpan w:val="3"/>
            <w:tcBorders>
              <w:top w:val="single" w:color="auto" w:sz="4" w:space="0"/>
              <w:left w:val="single" w:color="auto" w:sz="4" w:space="0"/>
              <w:bottom w:val="single" w:color="auto" w:sz="4" w:space="0"/>
              <w:right w:val="single" w:color="auto" w:sz="4" w:space="0"/>
            </w:tcBorders>
            <w:vAlign w:val="center"/>
          </w:tcPr>
          <w:p w14:paraId="2582AA0D">
            <w:pPr>
              <w:keepNext/>
              <w:keepLines/>
              <w:spacing w:line="580" w:lineRule="exact"/>
              <w:rPr>
                <w:rFonts w:eastAsia="仿宋_GB2312"/>
                <w:bCs/>
                <w:sz w:val="24"/>
                <w:szCs w:val="20"/>
              </w:rPr>
            </w:pPr>
          </w:p>
        </w:tc>
      </w:tr>
    </w:tbl>
    <w:p w14:paraId="274F1B88">
      <w:pPr>
        <w:pStyle w:val="8"/>
        <w:widowControl w:val="0"/>
        <w:spacing w:line="580" w:lineRule="exact"/>
        <w:ind w:firstLine="0" w:firstLineChars="0"/>
        <w:textAlignment w:val="auto"/>
        <w:outlineLvl w:val="0"/>
        <w:rPr>
          <w:rFonts w:ascii="Times New Roman" w:hAnsi="Times New Roman" w:eastAsia="黑体"/>
          <w:bCs/>
          <w:sz w:val="28"/>
          <w:szCs w:val="32"/>
        </w:rPr>
      </w:pPr>
      <w:r>
        <w:rPr>
          <w:rFonts w:hint="eastAsia" w:ascii="Times New Roman" w:hAnsi="Times New Roman" w:eastAsia="黑体"/>
          <w:bCs/>
          <w:sz w:val="28"/>
          <w:szCs w:val="32"/>
        </w:rPr>
        <w:t>二、</w:t>
      </w:r>
      <w:r>
        <w:rPr>
          <w:rFonts w:ascii="Times New Roman" w:hAnsi="Times New Roman" w:eastAsia="黑体"/>
          <w:bCs/>
          <w:sz w:val="28"/>
          <w:szCs w:val="32"/>
        </w:rPr>
        <w:t>工作基础</w:t>
      </w:r>
    </w:p>
    <w:tbl>
      <w:tblPr>
        <w:tblStyle w:val="4"/>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6"/>
      </w:tblGrid>
      <w:tr w14:paraId="23D4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6" w:hRule="atLeast"/>
          <w:jc w:val="center"/>
        </w:trPr>
        <w:tc>
          <w:tcPr>
            <w:tcW w:w="8536" w:type="dxa"/>
            <w:tcBorders>
              <w:top w:val="single" w:color="auto" w:sz="4" w:space="0"/>
              <w:left w:val="single" w:color="auto" w:sz="4" w:space="0"/>
              <w:bottom w:val="single" w:color="auto" w:sz="4" w:space="0"/>
              <w:right w:val="single" w:color="auto" w:sz="4" w:space="0"/>
            </w:tcBorders>
          </w:tcPr>
          <w:p w14:paraId="3096C7DA">
            <w:pPr>
              <w:spacing w:line="580" w:lineRule="exact"/>
              <w:rPr>
                <w:rFonts w:eastAsia="仿宋_GB2312"/>
                <w:bCs/>
                <w:sz w:val="24"/>
              </w:rPr>
            </w:pPr>
            <w:r>
              <w:rPr>
                <w:rFonts w:eastAsia="仿宋_GB2312"/>
                <w:bCs/>
                <w:sz w:val="24"/>
              </w:rPr>
              <w:t>[包括：本单位党建工作体制机制、组织机构、专职队伍情况，出台的重要政策、重大安排、重点举措，取得的进展成效、工作经验、标志性成果等。</w:t>
            </w:r>
            <w:r>
              <w:rPr>
                <w:rFonts w:hint="eastAsia" w:eastAsia="仿宋_GB2312"/>
                <w:bCs/>
                <w:sz w:val="24"/>
              </w:rPr>
              <w:t xml:space="preserve"> </w:t>
            </w:r>
            <w:r>
              <w:rPr>
                <w:rFonts w:eastAsia="仿宋_GB2312"/>
                <w:bCs/>
                <w:sz w:val="24"/>
              </w:rPr>
              <w:t>]</w:t>
            </w:r>
          </w:p>
          <w:p w14:paraId="1FAE6E17">
            <w:pPr>
              <w:keepNext/>
              <w:keepLines/>
              <w:spacing w:line="580" w:lineRule="exact"/>
              <w:rPr>
                <w:rFonts w:eastAsia="仿宋_GB2312"/>
                <w:bCs/>
                <w:sz w:val="24"/>
              </w:rPr>
            </w:pPr>
          </w:p>
          <w:p w14:paraId="4F895813">
            <w:pPr>
              <w:keepNext/>
              <w:keepLines/>
              <w:spacing w:line="580" w:lineRule="exact"/>
              <w:rPr>
                <w:rFonts w:eastAsia="仿宋_GB2312"/>
                <w:bCs/>
                <w:sz w:val="24"/>
              </w:rPr>
            </w:pPr>
          </w:p>
          <w:p w14:paraId="66A73674">
            <w:pPr>
              <w:keepNext/>
              <w:keepLines/>
              <w:spacing w:line="580" w:lineRule="exact"/>
              <w:rPr>
                <w:rFonts w:eastAsia="仿宋_GB2312"/>
                <w:bCs/>
                <w:sz w:val="24"/>
              </w:rPr>
            </w:pPr>
          </w:p>
          <w:p w14:paraId="77B9424B">
            <w:pPr>
              <w:keepNext/>
              <w:keepLines/>
              <w:spacing w:line="580" w:lineRule="exact"/>
              <w:rPr>
                <w:rFonts w:eastAsia="仿宋_GB2312"/>
                <w:bCs/>
                <w:sz w:val="24"/>
              </w:rPr>
            </w:pPr>
          </w:p>
          <w:p w14:paraId="347E2A75">
            <w:pPr>
              <w:keepNext/>
              <w:keepLines/>
              <w:spacing w:line="580" w:lineRule="exact"/>
              <w:rPr>
                <w:rFonts w:eastAsia="仿宋_GB2312"/>
                <w:bCs/>
                <w:sz w:val="24"/>
              </w:rPr>
            </w:pPr>
          </w:p>
        </w:tc>
      </w:tr>
    </w:tbl>
    <w:p w14:paraId="04C874E1">
      <w:pPr>
        <w:pStyle w:val="8"/>
        <w:widowControl w:val="0"/>
        <w:spacing w:line="580" w:lineRule="exact"/>
        <w:ind w:firstLine="0" w:firstLineChars="0"/>
        <w:textAlignment w:val="auto"/>
        <w:outlineLvl w:val="0"/>
        <w:rPr>
          <w:rFonts w:ascii="Times New Roman" w:hAnsi="Times New Roman" w:eastAsia="黑体"/>
          <w:bCs/>
          <w:sz w:val="28"/>
          <w:szCs w:val="32"/>
        </w:rPr>
      </w:pPr>
      <w:r>
        <w:rPr>
          <w:rFonts w:ascii="Times New Roman" w:hAnsi="Times New Roman" w:eastAsia="仿宋_GB2312"/>
          <w:bCs/>
          <w:sz w:val="32"/>
          <w:szCs w:val="20"/>
        </w:rPr>
        <w:br w:type="page"/>
      </w:r>
      <w:r>
        <w:rPr>
          <w:rFonts w:hint="eastAsia" w:ascii="Times New Roman" w:hAnsi="Times New Roman" w:eastAsia="黑体"/>
          <w:bCs/>
          <w:sz w:val="28"/>
          <w:szCs w:val="32"/>
        </w:rPr>
        <w:t>三、</w:t>
      </w:r>
      <w:r>
        <w:rPr>
          <w:rFonts w:ascii="Times New Roman" w:hAnsi="Times New Roman" w:eastAsia="黑体"/>
          <w:bCs/>
          <w:sz w:val="28"/>
          <w:szCs w:val="32"/>
        </w:rPr>
        <w:t>建设计划</w:t>
      </w:r>
    </w:p>
    <w:tbl>
      <w:tblPr>
        <w:tblStyle w:val="4"/>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0"/>
      </w:tblGrid>
      <w:tr w14:paraId="711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1" w:hRule="atLeast"/>
          <w:jc w:val="center"/>
        </w:trPr>
        <w:tc>
          <w:tcPr>
            <w:tcW w:w="8570" w:type="dxa"/>
            <w:tcBorders>
              <w:top w:val="single" w:color="auto" w:sz="4" w:space="0"/>
              <w:left w:val="single" w:color="auto" w:sz="4" w:space="0"/>
              <w:bottom w:val="single" w:color="auto" w:sz="4" w:space="0"/>
              <w:right w:val="single" w:color="auto" w:sz="4" w:space="0"/>
            </w:tcBorders>
          </w:tcPr>
          <w:p w14:paraId="5C547972">
            <w:pPr>
              <w:spacing w:line="580" w:lineRule="exact"/>
              <w:rPr>
                <w:rFonts w:eastAsia="仿宋_GB2312"/>
                <w:bCs/>
                <w:sz w:val="24"/>
              </w:rPr>
            </w:pPr>
            <w:r>
              <w:rPr>
                <w:rFonts w:eastAsia="仿宋_GB2312"/>
                <w:bCs/>
                <w:sz w:val="24"/>
              </w:rPr>
              <w:t>[包括：两年建设周期的总体思路、建设目标、建设方案，各年度工作目标、工作计划、工作举措，经费预算</w:t>
            </w:r>
            <w:r>
              <w:rPr>
                <w:rFonts w:hint="eastAsia" w:eastAsia="仿宋_GB2312"/>
                <w:bCs/>
                <w:sz w:val="24"/>
              </w:rPr>
              <w:t>。</w:t>
            </w:r>
            <w:r>
              <w:rPr>
                <w:rFonts w:eastAsia="仿宋_GB2312"/>
                <w:bCs/>
                <w:sz w:val="24"/>
              </w:rPr>
              <w:t>思路、目标、计划和举措要科学合理、重点明确。]</w:t>
            </w:r>
          </w:p>
          <w:p w14:paraId="57D76017">
            <w:pPr>
              <w:keepNext/>
              <w:keepLines/>
              <w:spacing w:line="580" w:lineRule="exact"/>
              <w:ind w:firstLine="480" w:firstLineChars="200"/>
              <w:rPr>
                <w:rFonts w:eastAsia="仿宋_GB2312"/>
                <w:bCs/>
                <w:sz w:val="24"/>
              </w:rPr>
            </w:pPr>
          </w:p>
        </w:tc>
      </w:tr>
    </w:tbl>
    <w:p w14:paraId="11066724">
      <w:pPr>
        <w:spacing w:line="580" w:lineRule="exact"/>
        <w:rPr>
          <w:rFonts w:eastAsia="楷体_GB2312"/>
          <w:bCs/>
          <w:sz w:val="32"/>
          <w:szCs w:val="32"/>
        </w:rPr>
      </w:pPr>
    </w:p>
    <w:p w14:paraId="539649D5">
      <w:pPr>
        <w:pStyle w:val="8"/>
        <w:widowControl w:val="0"/>
        <w:spacing w:line="580" w:lineRule="exact"/>
        <w:ind w:firstLine="0" w:firstLineChars="0"/>
        <w:textAlignment w:val="auto"/>
        <w:outlineLvl w:val="0"/>
        <w:rPr>
          <w:rFonts w:ascii="Times New Roman" w:hAnsi="Times New Roman" w:eastAsia="黑体"/>
          <w:bCs/>
          <w:sz w:val="28"/>
          <w:szCs w:val="32"/>
        </w:rPr>
      </w:pPr>
      <w:r>
        <w:rPr>
          <w:rFonts w:hint="eastAsia" w:ascii="Times New Roman" w:hAnsi="Times New Roman" w:eastAsia="黑体"/>
          <w:bCs/>
          <w:sz w:val="28"/>
          <w:szCs w:val="32"/>
        </w:rPr>
        <w:t>四、</w:t>
      </w:r>
      <w:r>
        <w:rPr>
          <w:rFonts w:ascii="Times New Roman" w:hAnsi="Times New Roman" w:eastAsia="黑体"/>
          <w:bCs/>
          <w:sz w:val="28"/>
          <w:szCs w:val="32"/>
        </w:rPr>
        <w:t>预期成果</w:t>
      </w:r>
    </w:p>
    <w:tbl>
      <w:tblPr>
        <w:tblStyle w:val="4"/>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9"/>
      </w:tblGrid>
      <w:tr w14:paraId="09E1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7" w:hRule="atLeast"/>
          <w:jc w:val="center"/>
        </w:trPr>
        <w:tc>
          <w:tcPr>
            <w:tcW w:w="8579" w:type="dxa"/>
          </w:tcPr>
          <w:p w14:paraId="134C97C0">
            <w:pPr>
              <w:spacing w:line="580" w:lineRule="exact"/>
              <w:rPr>
                <w:rFonts w:eastAsia="仿宋_GB2312"/>
                <w:bCs/>
                <w:sz w:val="24"/>
              </w:rPr>
            </w:pPr>
            <w:r>
              <w:rPr>
                <w:rFonts w:eastAsia="仿宋_GB2312"/>
                <w:bCs/>
                <w:sz w:val="24"/>
              </w:rPr>
              <w:t>[包括：分别列出各年度的预期工作成效、预期创建成果和预期推广成绩，每年度具体成果至少列明2项。]</w:t>
            </w:r>
          </w:p>
          <w:p w14:paraId="719EEF57">
            <w:pPr>
              <w:keepNext/>
              <w:keepLines/>
              <w:spacing w:line="580" w:lineRule="exact"/>
              <w:ind w:firstLine="480" w:firstLineChars="200"/>
              <w:rPr>
                <w:rFonts w:eastAsia="仿宋_GB2312"/>
                <w:bCs/>
                <w:sz w:val="24"/>
              </w:rPr>
            </w:pPr>
          </w:p>
          <w:p w14:paraId="1ECD1BBF">
            <w:pPr>
              <w:keepNext/>
              <w:keepLines/>
              <w:spacing w:line="580" w:lineRule="exact"/>
              <w:ind w:firstLine="480" w:firstLineChars="200"/>
              <w:rPr>
                <w:rFonts w:eastAsia="仿宋_GB2312"/>
                <w:bCs/>
                <w:sz w:val="24"/>
              </w:rPr>
            </w:pPr>
          </w:p>
          <w:p w14:paraId="44B4290F">
            <w:pPr>
              <w:keepNext/>
              <w:keepLines/>
              <w:spacing w:line="580" w:lineRule="exact"/>
              <w:ind w:firstLine="480" w:firstLineChars="200"/>
              <w:rPr>
                <w:rFonts w:eastAsia="仿宋_GB2312"/>
                <w:bCs/>
                <w:sz w:val="24"/>
              </w:rPr>
            </w:pPr>
          </w:p>
          <w:p w14:paraId="3BF800CC">
            <w:pPr>
              <w:keepNext/>
              <w:keepLines/>
              <w:spacing w:line="580" w:lineRule="exact"/>
              <w:ind w:firstLine="480" w:firstLineChars="200"/>
              <w:rPr>
                <w:rFonts w:eastAsia="仿宋_GB2312"/>
                <w:bCs/>
                <w:sz w:val="24"/>
              </w:rPr>
            </w:pPr>
          </w:p>
        </w:tc>
      </w:tr>
    </w:tbl>
    <w:p w14:paraId="01C25A5C">
      <w:pPr>
        <w:pStyle w:val="8"/>
        <w:widowControl w:val="0"/>
        <w:spacing w:line="580" w:lineRule="exact"/>
        <w:ind w:firstLine="0" w:firstLineChars="0"/>
        <w:textAlignment w:val="auto"/>
        <w:outlineLvl w:val="0"/>
        <w:rPr>
          <w:rFonts w:ascii="Times New Roman" w:hAnsi="Times New Roman" w:eastAsia="黑体"/>
          <w:bCs/>
          <w:sz w:val="28"/>
          <w:szCs w:val="32"/>
        </w:rPr>
      </w:pPr>
      <w:r>
        <w:rPr>
          <w:rFonts w:hint="eastAsia" w:ascii="Times New Roman" w:hAnsi="Times New Roman" w:eastAsia="黑体"/>
          <w:bCs/>
          <w:sz w:val="28"/>
          <w:szCs w:val="32"/>
        </w:rPr>
        <w:t>五、</w:t>
      </w:r>
      <w:r>
        <w:rPr>
          <w:rFonts w:ascii="Times New Roman" w:hAnsi="Times New Roman" w:eastAsia="黑体"/>
          <w:bCs/>
          <w:sz w:val="28"/>
          <w:szCs w:val="32"/>
        </w:rPr>
        <w:t>工作保障</w:t>
      </w:r>
    </w:p>
    <w:tbl>
      <w:tblPr>
        <w:tblStyle w:val="4"/>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5"/>
      </w:tblGrid>
      <w:tr w14:paraId="529A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6" w:hRule="atLeast"/>
          <w:jc w:val="center"/>
        </w:trPr>
        <w:tc>
          <w:tcPr>
            <w:tcW w:w="8585" w:type="dxa"/>
          </w:tcPr>
          <w:p w14:paraId="39255ADC">
            <w:pPr>
              <w:spacing w:line="580" w:lineRule="exact"/>
              <w:rPr>
                <w:rFonts w:eastAsia="仿宋_GB2312"/>
                <w:bCs/>
                <w:sz w:val="24"/>
              </w:rPr>
            </w:pPr>
            <w:r>
              <w:rPr>
                <w:rFonts w:eastAsia="仿宋_GB2312"/>
                <w:bCs/>
                <w:sz w:val="24"/>
              </w:rPr>
              <w:t>[包括：配套政策、资源投入、软硬件设施、经费支持、条件保障等。]</w:t>
            </w:r>
          </w:p>
          <w:p w14:paraId="55D2D29B">
            <w:pPr>
              <w:keepNext/>
              <w:keepLines/>
              <w:spacing w:line="580" w:lineRule="exact"/>
              <w:ind w:firstLine="480" w:firstLineChars="200"/>
              <w:rPr>
                <w:rFonts w:eastAsia="仿宋_GB2312"/>
                <w:bCs/>
                <w:sz w:val="24"/>
              </w:rPr>
            </w:pPr>
          </w:p>
          <w:p w14:paraId="7AB99ADA">
            <w:pPr>
              <w:keepNext/>
              <w:keepLines/>
              <w:spacing w:line="580" w:lineRule="exact"/>
              <w:ind w:firstLine="480" w:firstLineChars="200"/>
              <w:rPr>
                <w:rFonts w:eastAsia="仿宋_GB2312"/>
                <w:bCs/>
                <w:sz w:val="24"/>
              </w:rPr>
            </w:pPr>
          </w:p>
          <w:p w14:paraId="181B66A9">
            <w:pPr>
              <w:keepNext/>
              <w:keepLines/>
              <w:spacing w:line="580" w:lineRule="exact"/>
              <w:ind w:firstLine="480" w:firstLineChars="200"/>
              <w:rPr>
                <w:rFonts w:eastAsia="仿宋_GB2312"/>
                <w:bCs/>
                <w:sz w:val="24"/>
              </w:rPr>
            </w:pPr>
          </w:p>
          <w:p w14:paraId="714E57CB">
            <w:pPr>
              <w:keepNext/>
              <w:keepLines/>
              <w:spacing w:line="580" w:lineRule="exact"/>
              <w:ind w:firstLine="480" w:firstLineChars="200"/>
              <w:rPr>
                <w:rFonts w:eastAsia="仿宋_GB2312"/>
                <w:bCs/>
                <w:sz w:val="24"/>
              </w:rPr>
            </w:pPr>
          </w:p>
          <w:p w14:paraId="60459EEF">
            <w:pPr>
              <w:keepNext/>
              <w:keepLines/>
              <w:spacing w:line="580" w:lineRule="exact"/>
              <w:ind w:firstLine="480" w:firstLineChars="200"/>
              <w:rPr>
                <w:rFonts w:eastAsia="仿宋_GB2312"/>
                <w:bCs/>
                <w:sz w:val="24"/>
              </w:rPr>
            </w:pPr>
          </w:p>
          <w:p w14:paraId="0FAABE43">
            <w:pPr>
              <w:keepNext/>
              <w:keepLines/>
              <w:spacing w:line="580" w:lineRule="exact"/>
              <w:ind w:firstLine="480" w:firstLineChars="200"/>
              <w:rPr>
                <w:rFonts w:eastAsia="仿宋_GB2312"/>
                <w:bCs/>
                <w:sz w:val="24"/>
              </w:rPr>
            </w:pPr>
          </w:p>
          <w:p w14:paraId="720C1802">
            <w:pPr>
              <w:keepNext/>
              <w:keepLines/>
              <w:spacing w:line="580" w:lineRule="exact"/>
              <w:ind w:firstLine="480" w:firstLineChars="200"/>
              <w:rPr>
                <w:rFonts w:eastAsia="仿宋_GB2312"/>
                <w:bCs/>
                <w:sz w:val="24"/>
              </w:rPr>
            </w:pPr>
          </w:p>
          <w:p w14:paraId="66472DA6">
            <w:pPr>
              <w:keepNext/>
              <w:keepLines/>
              <w:spacing w:line="580" w:lineRule="exact"/>
              <w:ind w:firstLine="480" w:firstLineChars="200"/>
              <w:rPr>
                <w:rFonts w:eastAsia="仿宋_GB2312"/>
                <w:bCs/>
                <w:sz w:val="24"/>
              </w:rPr>
            </w:pPr>
          </w:p>
          <w:p w14:paraId="06F38D62">
            <w:pPr>
              <w:keepNext/>
              <w:keepLines/>
              <w:spacing w:line="580" w:lineRule="exact"/>
              <w:ind w:firstLine="480" w:firstLineChars="200"/>
              <w:rPr>
                <w:rFonts w:eastAsia="仿宋_GB2312"/>
                <w:bCs/>
                <w:sz w:val="24"/>
              </w:rPr>
            </w:pPr>
          </w:p>
          <w:p w14:paraId="51A3905E">
            <w:pPr>
              <w:keepNext/>
              <w:keepLines/>
              <w:spacing w:line="580" w:lineRule="exact"/>
              <w:rPr>
                <w:rFonts w:eastAsia="仿宋_GB2312"/>
                <w:bCs/>
                <w:sz w:val="24"/>
              </w:rPr>
            </w:pPr>
          </w:p>
        </w:tc>
      </w:tr>
    </w:tbl>
    <w:p w14:paraId="2AB33ED4">
      <w:pPr>
        <w:spacing w:line="580" w:lineRule="exact"/>
        <w:outlineLvl w:val="0"/>
        <w:rPr>
          <w:rFonts w:eastAsia="黑体"/>
          <w:bCs/>
          <w:sz w:val="28"/>
          <w:szCs w:val="32"/>
        </w:rPr>
        <w:sectPr>
          <w:footerReference r:id="rId9" w:type="first"/>
          <w:footerReference r:id="rId8" w:type="default"/>
          <w:pgSz w:w="11906" w:h="16838"/>
          <w:pgMar w:top="1440" w:right="1803" w:bottom="1440" w:left="1803" w:header="851" w:footer="737" w:gutter="0"/>
          <w:pgNumType w:fmt="numberInDash"/>
          <w:cols w:space="0" w:num="1"/>
          <w:docGrid w:type="lines" w:linePitch="319" w:charSpace="0"/>
        </w:sectPr>
      </w:pPr>
    </w:p>
    <w:p w14:paraId="273C929C">
      <w:pPr>
        <w:pStyle w:val="8"/>
        <w:widowControl w:val="0"/>
        <w:spacing w:line="580" w:lineRule="exact"/>
        <w:ind w:firstLine="0" w:firstLineChars="0"/>
        <w:textAlignment w:val="auto"/>
        <w:outlineLvl w:val="0"/>
        <w:rPr>
          <w:rFonts w:ascii="Times New Roman" w:hAnsi="Times New Roman" w:eastAsia="黑体"/>
          <w:bCs/>
          <w:sz w:val="28"/>
          <w:szCs w:val="32"/>
        </w:rPr>
      </w:pPr>
      <w:r>
        <w:rPr>
          <w:rFonts w:hint="eastAsia" w:ascii="Times New Roman" w:hAnsi="Times New Roman" w:eastAsia="黑体"/>
          <w:bCs/>
          <w:sz w:val="28"/>
          <w:szCs w:val="32"/>
        </w:rPr>
        <w:t>六、</w:t>
      </w:r>
      <w:r>
        <w:rPr>
          <w:rFonts w:hint="eastAsia" w:ascii="Times New Roman" w:hAnsi="Times New Roman" w:eastAsia="黑体"/>
          <w:spacing w:val="-4"/>
          <w:sz w:val="28"/>
          <w:szCs w:val="28"/>
          <w:highlight w:val="none"/>
          <w:lang w:val="en-US" w:eastAsia="zh-CN"/>
        </w:rPr>
        <w:t>党总支（直属党支部）</w:t>
      </w:r>
      <w:r>
        <w:rPr>
          <w:rFonts w:ascii="Times New Roman" w:hAnsi="Times New Roman" w:eastAsia="黑体"/>
          <w:spacing w:val="-4"/>
          <w:sz w:val="28"/>
          <w:szCs w:val="28"/>
          <w:highlight w:val="none"/>
        </w:rPr>
        <w:t>意见</w:t>
      </w:r>
    </w:p>
    <w:tbl>
      <w:tblPr>
        <w:tblStyle w:val="4"/>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2"/>
      </w:tblGrid>
      <w:tr w14:paraId="639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6" w:hRule="atLeast"/>
          <w:jc w:val="center"/>
        </w:trPr>
        <w:tc>
          <w:tcPr>
            <w:tcW w:w="8572" w:type="dxa"/>
            <w:tcBorders>
              <w:top w:val="single" w:color="auto" w:sz="4" w:space="0"/>
              <w:left w:val="single" w:color="auto" w:sz="4" w:space="0"/>
              <w:bottom w:val="single" w:color="auto" w:sz="4" w:space="0"/>
              <w:right w:val="single" w:color="auto" w:sz="4" w:space="0"/>
            </w:tcBorders>
          </w:tcPr>
          <w:p w14:paraId="6CBD2491">
            <w:pPr>
              <w:spacing w:line="580" w:lineRule="exact"/>
              <w:rPr>
                <w:rFonts w:eastAsia="仿宋_GB2312"/>
                <w:bCs/>
                <w:sz w:val="24"/>
              </w:rPr>
            </w:pPr>
            <w:r>
              <w:rPr>
                <w:rFonts w:eastAsia="仿宋_GB2312"/>
                <w:bCs/>
                <w:sz w:val="24"/>
              </w:rPr>
              <w:t>[应明确</w:t>
            </w:r>
            <w:r>
              <w:rPr>
                <w:rFonts w:hint="eastAsia" w:eastAsia="仿宋_GB2312"/>
                <w:bCs/>
                <w:sz w:val="24"/>
              </w:rPr>
              <w:t>填报内容是否属实，</w:t>
            </w:r>
            <w:r>
              <w:rPr>
                <w:rFonts w:eastAsia="仿宋_GB2312"/>
                <w:bCs/>
                <w:sz w:val="24"/>
              </w:rPr>
              <w:t>是否同意申报。]</w:t>
            </w:r>
          </w:p>
          <w:p w14:paraId="5BB3374B">
            <w:pPr>
              <w:keepNext/>
              <w:keepLines/>
              <w:spacing w:line="580" w:lineRule="exact"/>
              <w:ind w:firstLine="480" w:firstLineChars="200"/>
              <w:rPr>
                <w:rFonts w:eastAsia="仿宋_GB2312"/>
                <w:bCs/>
                <w:sz w:val="24"/>
              </w:rPr>
            </w:pPr>
          </w:p>
          <w:p w14:paraId="5DB2CAC2">
            <w:pPr>
              <w:keepNext/>
              <w:keepLines/>
              <w:spacing w:line="580" w:lineRule="exact"/>
              <w:ind w:firstLine="480" w:firstLineChars="200"/>
              <w:rPr>
                <w:rFonts w:eastAsia="仿宋_GB2312"/>
                <w:bCs/>
                <w:sz w:val="24"/>
              </w:rPr>
            </w:pPr>
          </w:p>
          <w:p w14:paraId="6482E2AC">
            <w:pPr>
              <w:keepNext/>
              <w:keepLines/>
              <w:spacing w:line="580" w:lineRule="exact"/>
              <w:ind w:firstLine="480" w:firstLineChars="200"/>
              <w:rPr>
                <w:rFonts w:eastAsia="仿宋_GB2312"/>
                <w:bCs/>
                <w:sz w:val="24"/>
              </w:rPr>
            </w:pPr>
          </w:p>
          <w:p w14:paraId="7A1B69F8">
            <w:pPr>
              <w:keepNext/>
              <w:keepLines/>
              <w:spacing w:line="580" w:lineRule="exact"/>
              <w:ind w:firstLine="480" w:firstLineChars="200"/>
              <w:rPr>
                <w:rFonts w:eastAsia="仿宋_GB2312"/>
                <w:bCs/>
                <w:sz w:val="24"/>
              </w:rPr>
            </w:pPr>
          </w:p>
          <w:p w14:paraId="375A65AE">
            <w:pPr>
              <w:keepNext/>
              <w:keepLines/>
              <w:spacing w:line="580" w:lineRule="exact"/>
              <w:ind w:firstLine="480" w:firstLineChars="200"/>
              <w:rPr>
                <w:rFonts w:eastAsia="仿宋_GB2312"/>
                <w:bCs/>
                <w:sz w:val="24"/>
              </w:rPr>
            </w:pPr>
          </w:p>
          <w:p w14:paraId="33545B35">
            <w:pPr>
              <w:keepNext/>
              <w:keepLines/>
              <w:spacing w:line="580" w:lineRule="exact"/>
              <w:ind w:firstLine="480" w:firstLineChars="200"/>
              <w:rPr>
                <w:rFonts w:eastAsia="仿宋_GB2312"/>
                <w:bCs/>
                <w:sz w:val="24"/>
              </w:rPr>
            </w:pPr>
          </w:p>
          <w:p w14:paraId="12C62FA1">
            <w:pPr>
              <w:keepNext/>
              <w:keepLines/>
              <w:spacing w:line="580" w:lineRule="exact"/>
              <w:ind w:firstLine="480" w:firstLineChars="200"/>
              <w:rPr>
                <w:rFonts w:eastAsia="仿宋_GB2312"/>
                <w:bCs/>
                <w:sz w:val="24"/>
              </w:rPr>
            </w:pPr>
          </w:p>
          <w:p w14:paraId="77020278">
            <w:pPr>
              <w:snapToGrid w:val="0"/>
              <w:spacing w:line="580" w:lineRule="exact"/>
              <w:ind w:firstLine="232" w:firstLineChars="100"/>
              <w:rPr>
                <w:rFonts w:eastAsia="仿宋_GB2312"/>
                <w:spacing w:val="-4"/>
                <w:sz w:val="24"/>
              </w:rPr>
            </w:pPr>
            <w:r>
              <w:rPr>
                <w:rFonts w:hint="eastAsia" w:eastAsia="仿宋_GB2312"/>
                <w:spacing w:val="-4"/>
                <w:sz w:val="24"/>
                <w:lang w:val="en-US" w:eastAsia="zh-CN"/>
              </w:rPr>
              <w:t>党总支</w:t>
            </w:r>
            <w:r>
              <w:rPr>
                <w:rFonts w:eastAsia="仿宋_GB2312"/>
                <w:spacing w:val="-4"/>
                <w:sz w:val="24"/>
              </w:rPr>
              <w:t>负责人（签章）：</w:t>
            </w:r>
          </w:p>
          <w:p w14:paraId="7371DCF8">
            <w:pPr>
              <w:snapToGrid w:val="0"/>
              <w:spacing w:line="580" w:lineRule="exact"/>
              <w:ind w:firstLine="232" w:firstLineChars="100"/>
              <w:rPr>
                <w:rFonts w:eastAsia="仿宋_GB2312"/>
                <w:spacing w:val="-4"/>
                <w:sz w:val="24"/>
              </w:rPr>
            </w:pPr>
          </w:p>
          <w:p w14:paraId="7B006E58">
            <w:pPr>
              <w:snapToGrid w:val="0"/>
              <w:spacing w:line="580" w:lineRule="exact"/>
              <w:ind w:firstLine="5916" w:firstLineChars="2550"/>
              <w:rPr>
                <w:rFonts w:eastAsia="仿宋_GB2312"/>
                <w:spacing w:val="-4"/>
                <w:sz w:val="24"/>
              </w:rPr>
            </w:pPr>
            <w:r>
              <w:rPr>
                <w:rFonts w:eastAsia="仿宋_GB2312"/>
                <w:spacing w:val="-4"/>
                <w:sz w:val="24"/>
              </w:rPr>
              <w:t>（加盖党</w:t>
            </w:r>
            <w:r>
              <w:rPr>
                <w:rFonts w:hint="eastAsia" w:eastAsia="仿宋_GB2312"/>
                <w:spacing w:val="-4"/>
                <w:sz w:val="24"/>
                <w:lang w:val="en-US" w:eastAsia="zh-CN"/>
              </w:rPr>
              <w:t>总支</w:t>
            </w:r>
            <w:r>
              <w:rPr>
                <w:rFonts w:eastAsia="仿宋_GB2312"/>
                <w:spacing w:val="-4"/>
                <w:sz w:val="24"/>
              </w:rPr>
              <w:t>公章）</w:t>
            </w:r>
          </w:p>
          <w:p w14:paraId="52EC8D4C">
            <w:pPr>
              <w:spacing w:line="580" w:lineRule="exact"/>
              <w:ind w:firstLine="6554" w:firstLineChars="2825"/>
              <w:rPr>
                <w:rFonts w:eastAsia="仿宋_GB2312"/>
                <w:bCs/>
                <w:sz w:val="24"/>
              </w:rPr>
            </w:pPr>
            <w:r>
              <w:rPr>
                <w:rFonts w:eastAsia="仿宋_GB2312"/>
                <w:spacing w:val="-4"/>
                <w:sz w:val="24"/>
              </w:rPr>
              <w:t>年  月  日</w:t>
            </w:r>
          </w:p>
        </w:tc>
      </w:tr>
    </w:tbl>
    <w:p w14:paraId="6531D0FC">
      <w:pPr>
        <w:pStyle w:val="8"/>
        <w:widowControl w:val="0"/>
        <w:spacing w:line="580" w:lineRule="exact"/>
        <w:ind w:firstLine="0" w:firstLineChars="0"/>
        <w:textAlignment w:val="auto"/>
        <w:outlineLvl w:val="0"/>
        <w:rPr>
          <w:rFonts w:ascii="Times New Roman" w:hAnsi="Times New Roman" w:eastAsia="黑体"/>
          <w:bCs/>
          <w:sz w:val="28"/>
          <w:szCs w:val="32"/>
        </w:rPr>
      </w:pPr>
      <w:r>
        <w:rPr>
          <w:rFonts w:hint="eastAsia" w:ascii="Times New Roman" w:hAnsi="Times New Roman" w:eastAsia="黑体"/>
          <w:bCs/>
          <w:sz w:val="28"/>
          <w:szCs w:val="32"/>
        </w:rPr>
        <w:t>七、学</w:t>
      </w:r>
      <w:r>
        <w:rPr>
          <w:rFonts w:hint="eastAsia" w:ascii="Times New Roman" w:hAnsi="Times New Roman" w:eastAsia="黑体"/>
          <w:bCs/>
          <w:sz w:val="28"/>
          <w:szCs w:val="32"/>
          <w:lang w:val="en-US" w:eastAsia="zh-CN"/>
        </w:rPr>
        <w:t>院</w:t>
      </w:r>
      <w:r>
        <w:rPr>
          <w:rFonts w:hint="eastAsia" w:ascii="Times New Roman" w:hAnsi="Times New Roman" w:eastAsia="黑体"/>
          <w:bCs/>
          <w:sz w:val="28"/>
          <w:szCs w:val="32"/>
        </w:rPr>
        <w:t>党委意见</w:t>
      </w:r>
    </w:p>
    <w:tbl>
      <w:tblPr>
        <w:tblStyle w:val="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6"/>
      </w:tblGrid>
      <w:tr w14:paraId="11A3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8616" w:type="dxa"/>
          </w:tcPr>
          <w:p w14:paraId="0385E813">
            <w:pPr>
              <w:spacing w:line="580" w:lineRule="exact"/>
              <w:rPr>
                <w:rFonts w:eastAsia="仿宋_GB2312"/>
                <w:bCs/>
                <w:sz w:val="24"/>
              </w:rPr>
            </w:pPr>
            <w:r>
              <w:rPr>
                <w:rFonts w:eastAsia="仿宋_GB2312"/>
                <w:bCs/>
                <w:sz w:val="24"/>
              </w:rPr>
              <w:t>[应明确说明是否同意申报。]</w:t>
            </w:r>
          </w:p>
          <w:p w14:paraId="553522B5">
            <w:pPr>
              <w:keepNext/>
              <w:keepLines/>
              <w:spacing w:line="580" w:lineRule="exact"/>
              <w:ind w:firstLine="480" w:firstLineChars="200"/>
              <w:rPr>
                <w:rFonts w:eastAsia="仿宋_GB2312"/>
                <w:bCs/>
                <w:sz w:val="24"/>
              </w:rPr>
            </w:pPr>
          </w:p>
          <w:p w14:paraId="4937E989">
            <w:pPr>
              <w:keepNext/>
              <w:keepLines/>
              <w:spacing w:line="580" w:lineRule="exact"/>
              <w:ind w:firstLine="480" w:firstLineChars="200"/>
              <w:rPr>
                <w:rFonts w:eastAsia="仿宋_GB2312"/>
                <w:bCs/>
                <w:sz w:val="24"/>
              </w:rPr>
            </w:pPr>
          </w:p>
          <w:p w14:paraId="4D6D0041">
            <w:pPr>
              <w:keepNext/>
              <w:keepLines/>
              <w:spacing w:line="580" w:lineRule="exact"/>
              <w:ind w:firstLine="480" w:firstLineChars="200"/>
              <w:jc w:val="right"/>
              <w:rPr>
                <w:rFonts w:eastAsia="仿宋_GB2312"/>
                <w:bCs/>
                <w:sz w:val="24"/>
              </w:rPr>
            </w:pPr>
          </w:p>
          <w:p w14:paraId="3E00128F">
            <w:pPr>
              <w:snapToGrid w:val="0"/>
              <w:spacing w:line="580" w:lineRule="exact"/>
              <w:ind w:firstLine="5916" w:firstLineChars="2550"/>
              <w:rPr>
                <w:rFonts w:eastAsia="仿宋_GB2312"/>
                <w:spacing w:val="-4"/>
                <w:sz w:val="24"/>
              </w:rPr>
            </w:pPr>
          </w:p>
          <w:p w14:paraId="49245C7C">
            <w:pPr>
              <w:snapToGrid w:val="0"/>
              <w:spacing w:line="580" w:lineRule="exact"/>
              <w:ind w:firstLine="5916" w:firstLineChars="2550"/>
              <w:rPr>
                <w:rFonts w:eastAsia="仿宋_GB2312"/>
                <w:spacing w:val="-4"/>
                <w:sz w:val="24"/>
              </w:rPr>
            </w:pPr>
            <w:r>
              <w:rPr>
                <w:rFonts w:eastAsia="仿宋_GB2312"/>
                <w:spacing w:val="-4"/>
                <w:sz w:val="24"/>
              </w:rPr>
              <w:t>（加盖公章）</w:t>
            </w:r>
          </w:p>
          <w:p w14:paraId="2AF54FFA">
            <w:pPr>
              <w:snapToGrid w:val="0"/>
              <w:spacing w:line="580" w:lineRule="exact"/>
              <w:ind w:firstLine="6380" w:firstLineChars="2750"/>
              <w:rPr>
                <w:rFonts w:eastAsia="仿宋_GB2312"/>
                <w:bCs/>
                <w:sz w:val="24"/>
              </w:rPr>
            </w:pPr>
            <w:r>
              <w:rPr>
                <w:rFonts w:eastAsia="仿宋_GB2312"/>
                <w:spacing w:val="-4"/>
                <w:sz w:val="24"/>
              </w:rPr>
              <w:t>年  月  日</w:t>
            </w:r>
          </w:p>
        </w:tc>
      </w:tr>
    </w:tbl>
    <w:p w14:paraId="457F53E1">
      <w:pPr>
        <w:spacing w:line="540" w:lineRule="exact"/>
        <w:jc w:val="left"/>
        <w:rPr>
          <w:rFonts w:eastAsia="仿宋_GB2312"/>
          <w:spacing w:val="-4"/>
          <w:sz w:val="32"/>
          <w:szCs w:val="32"/>
        </w:rPr>
      </w:pPr>
    </w:p>
    <w:p w14:paraId="72D130F7"/>
    <w:p w14:paraId="3DA8AD28"/>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0E249-C8D6-4206-AC0D-6157977D12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3DF5A6-BD0D-4BCF-B352-4C1C49340B16}"/>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F2A420C4-739E-4A3D-9819-F682E3DFA06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E51EBD20-C4D4-447E-A866-67E97899601D}"/>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F14329C7-18E6-4632-97CF-C2EFF8042D5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6" w:fontKey="{5FB3B19D-BFD6-4100-8A43-02B96B92EAF3}"/>
  </w:font>
  <w:font w:name="华文楷体">
    <w:panose1 w:val="02010600040101010101"/>
    <w:charset w:val="86"/>
    <w:family w:val="auto"/>
    <w:pitch w:val="default"/>
    <w:sig w:usb0="00000287" w:usb1="080F0000" w:usb2="00000000" w:usb3="00000000" w:csb0="0004009F" w:csb1="DFD70000"/>
    <w:embedRegular r:id="rId7" w:fontKey="{13D240F5-C696-4112-91E5-68FB53933E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0941">
    <w:pPr>
      <w:pStyle w:val="2"/>
      <w:jc w:val="center"/>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8D36">
    <w:pPr>
      <w:pStyle w:val="2"/>
      <w:jc w:val="center"/>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CBED8">
    <w:pPr>
      <w:pStyle w:val="2"/>
      <w:jc w:val="right"/>
      <w:rPr>
        <w:rFonts w:ascii="宋体" w:hAnsi="宋体"/>
        <w:sz w:val="28"/>
        <w:szCs w:val="28"/>
      </w:rPr>
    </w:pPr>
  </w:p>
  <w:p w14:paraId="39B62BC0">
    <w:pPr>
      <w:pStyle w:val="2"/>
      <w:jc w:val="center"/>
      <w:rPr>
        <w:rFonts w:eastAsia="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7433">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14:paraId="6AA92F45">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FA1F">
    <w:pPr>
      <w:pStyle w:val="2"/>
      <w:jc w:val="right"/>
      <w:rPr>
        <w:rFonts w:ascii="宋体" w:hAnsi="宋体"/>
        <w:sz w:val="28"/>
        <w:szCs w:val="28"/>
      </w:rPr>
    </w:pPr>
  </w:p>
  <w:p w14:paraId="2FD833C7">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F48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239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46825"/>
    <w:rsid w:val="33F46825"/>
    <w:rsid w:val="56AB3398"/>
    <w:rsid w:val="5C4C0AC0"/>
    <w:rsid w:val="613B2F91"/>
    <w:rsid w:val="6AC6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ormal Indent1"/>
    <w:basedOn w:val="1"/>
    <w:qFormat/>
    <w:uiPriority w:val="0"/>
    <w:pPr>
      <w:ind w:firstLine="200" w:firstLineChars="200"/>
    </w:pPr>
  </w:style>
  <w:style w:type="paragraph" w:styleId="8">
    <w:name w:val="List Paragraph"/>
    <w:basedOn w:val="1"/>
    <w:qFormat/>
    <w:uiPriority w:val="34"/>
    <w:pPr>
      <w:widowControl/>
      <w:ind w:firstLine="420" w:firstLineChars="200"/>
      <w:textAlignment w:val="baseline"/>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5505</Words>
  <Characters>5636</Characters>
  <Lines>0</Lines>
  <Paragraphs>0</Paragraphs>
  <TotalTime>73</TotalTime>
  <ScaleCrop>false</ScaleCrop>
  <LinksUpToDate>false</LinksUpToDate>
  <CharactersWithSpaces>5674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2025-10-08T06:30:00Z</dcterms:created>
  <dc:creator>༺遇༒侃༻</dc:creator>
  <cp:lastModifiedBy>༺遇༒侃༻</cp:lastModifiedBy>
  <cp:lastPrinted>2025-10-17T00:56:00Z</cp:lastPrinted>
  <dcterms:modified xsi:type="dcterms:W3CDTF">2025-10-17T01:15:22Z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55BEAE9CCECF460E9C88DAC8F98644F3_11</vt:lpwstr>
  </property>
  <property fmtid="{D5CDD505-2E9C-101B-9397-08002B2CF9AE}" pid="4" name="KSOTemplateDocerSaveRecord">
    <vt:lpwstr>eyJoZGlkIjoiOWZlZDU0OGI3NDQ2ZDQwZmJmZGNiYWI2OGQxZTA3YjQiLCJ1c2VySWQiOiIzODY1OTE5MTgifQ==</vt:lpwstr>
  </property>
</Properties>
</file>