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sz w:val="21"/>
          <w:szCs w:val="21"/>
        </w:rPr>
        <w:t>附件</w:t>
      </w:r>
      <w:r>
        <w:rPr>
          <w:rFonts w:hint="eastAsia" w:asciiTheme="majorEastAsia" w:hAnsiTheme="majorEastAsia" w:eastAsiaTheme="majorEastAsia"/>
          <w:kern w:val="0"/>
          <w:sz w:val="21"/>
          <w:szCs w:val="21"/>
          <w:lang w:val="en-US" w:eastAsia="zh-CN"/>
        </w:rPr>
        <w:t>7</w:t>
      </w:r>
      <w:bookmarkStart w:id="30" w:name="_GoBack"/>
      <w:bookmarkEnd w:id="30"/>
      <w:r>
        <w:rPr>
          <w:rFonts w:hint="eastAsia" w:asciiTheme="majorEastAsia" w:hAnsiTheme="majorEastAsia" w:eastAsiaTheme="majorEastAsia"/>
          <w:kern w:val="0"/>
          <w:sz w:val="21"/>
          <w:szCs w:val="21"/>
          <w:lang w:eastAsia="zh-CN"/>
        </w:rPr>
        <w:t>：</w:t>
      </w: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>信 息 工 程 学 院</w:t>
      </w:r>
    </w:p>
    <w:p>
      <w:pPr>
        <w:jc w:val="center"/>
        <w:rPr>
          <w:b/>
          <w:bCs/>
          <w:sz w:val="48"/>
          <w:szCs w:val="48"/>
        </w:rPr>
      </w:pP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混 合 式 课 堂 教 学 改 革 项 目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eastAsia="黑体"/>
          <w:sz w:val="72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中 期 检 查 表</w:t>
      </w:r>
    </w:p>
    <w:p>
      <w:pPr>
        <w:jc w:val="center"/>
        <w:rPr>
          <w:rFonts w:eastAsia="黑体"/>
          <w:sz w:val="72"/>
        </w:rPr>
      </w:pPr>
    </w:p>
    <w:p>
      <w:pPr>
        <w:rPr>
          <w:rFonts w:eastAsia="楷体_GB2312"/>
          <w:sz w:val="32"/>
        </w:rPr>
      </w:pP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名 称：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代 码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</w:rPr>
      </w:pPr>
      <w:r>
        <w:rPr>
          <w:rFonts w:hint="eastAsia" w:eastAsia="楷体_GB2312"/>
          <w:b/>
          <w:sz w:val="32"/>
        </w:rPr>
        <w:t xml:space="preserve">课程负责人 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所</w:t>
      </w:r>
      <w:r>
        <w:rPr>
          <w:rFonts w:hint="eastAsia" w:eastAsia="楷体_GB2312"/>
          <w:b/>
          <w:sz w:val="32"/>
          <w:lang w:val="en-US" w:eastAsia="zh-CN"/>
        </w:rPr>
        <w:t xml:space="preserve"> </w:t>
      </w:r>
      <w:r>
        <w:rPr>
          <w:rFonts w:hint="eastAsia" w:eastAsia="楷体_GB2312"/>
          <w:b/>
          <w:sz w:val="32"/>
        </w:rPr>
        <w:t>属</w:t>
      </w:r>
      <w:r>
        <w:rPr>
          <w:rFonts w:hint="eastAsia" w:eastAsia="楷体_GB2312"/>
          <w:b/>
          <w:sz w:val="32"/>
          <w:lang w:val="en-US" w:eastAsia="zh-CN"/>
        </w:rPr>
        <w:t xml:space="preserve"> 单 位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</w:pPr>
      <w:r>
        <w:rPr>
          <w:rFonts w:hint="eastAsia" w:eastAsia="楷体_GB2312"/>
          <w:b/>
          <w:sz w:val="32"/>
        </w:rPr>
        <w:t>填</w:t>
      </w:r>
      <w:r>
        <w:rPr>
          <w:rFonts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</w:rPr>
        <w:t>表</w:t>
      </w:r>
      <w:r>
        <w:rPr>
          <w:rFonts w:eastAsia="楷体_GB2312"/>
          <w:b/>
          <w:sz w:val="32"/>
        </w:rPr>
        <w:t xml:space="preserve"> 日 期：</w:t>
      </w:r>
      <w:r>
        <w:rPr>
          <w:b/>
          <w:sz w:val="32"/>
          <w:u w:val="single"/>
        </w:rPr>
        <w:t xml:space="preserve">                          </w:t>
      </w:r>
      <w:r>
        <w:rPr>
          <w:rFonts w:ascii="楷体" w:hAnsi="楷体" w:eastAsia="楷体"/>
          <w:sz w:val="28"/>
        </w:rPr>
        <w:br w:type="page"/>
      </w:r>
    </w:p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bookmarkStart w:id="0" w:name="_Toc498606525"/>
      <w:bookmarkStart w:id="1" w:name="_Toc498606390"/>
      <w:bookmarkStart w:id="2" w:name="_Toc529969310"/>
      <w:bookmarkStart w:id="3" w:name="_Toc498605052"/>
      <w:r>
        <w:rPr>
          <w:rFonts w:hint="eastAsia" w:ascii="仿宋" w:hAnsi="仿宋" w:eastAsia="仿宋"/>
          <w:sz w:val="28"/>
          <w:szCs w:val="28"/>
        </w:rPr>
        <w:t>基本情况</w:t>
      </w:r>
      <w:bookmarkEnd w:id="0"/>
      <w:bookmarkEnd w:id="1"/>
      <w:bookmarkEnd w:id="2"/>
      <w:bookmarkEnd w:id="3"/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62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3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实施1轮改革的选课课号和学生人数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如有多个课改班，请对应选课课号分开填写，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</w:rPr>
              <w:t>示例：1.</w:t>
            </w:r>
            <w:r>
              <w:rPr>
                <w:rFonts w:hint="eastAsia"/>
                <w:color w:val="FF0000"/>
                <w:szCs w:val="21"/>
              </w:rPr>
              <w:t>(2017-2018-1)-A2301150-41172-1：40</w:t>
            </w:r>
            <w:r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  <w:p>
            <w:pPr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在校网络教学平台上线使用的课程网络资源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1.基本资源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团队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介绍（）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  <w:t>有的打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</w:rPr>
              <w:t>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  <w:t>，下同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课程</w:t>
            </w:r>
            <w:r>
              <w:rPr>
                <w:rFonts w:ascii="仿宋_GB2312" w:hAnsi="宋体" w:eastAsia="仿宋_GB2312"/>
                <w:kern w:val="0"/>
                <w:sz w:val="24"/>
              </w:rPr>
              <w:t>简介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教学大纲（）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预备知识（）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  <w:r>
              <w:rPr>
                <w:rFonts w:ascii="仿宋_GB2312" w:hAnsi="宋体" w:eastAsia="仿宋_GB2312"/>
                <w:kern w:val="0"/>
                <w:sz w:val="24"/>
              </w:rPr>
              <w:t>日历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考核方式说明（）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参考资料（）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2.布置在线作业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次，批改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3.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在线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辅导和在线答疑次数：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4. 其他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bookmarkStart w:id="4" w:name="_Toc529969311"/>
      <w:bookmarkStart w:id="5" w:name="_Toc498606391"/>
      <w:bookmarkStart w:id="6" w:name="_Toc498606526"/>
      <w:bookmarkStart w:id="7" w:name="_Toc498605053"/>
      <w:r>
        <w:rPr>
          <w:rFonts w:hint="eastAsia" w:ascii="仿宋" w:hAnsi="仿宋" w:eastAsia="仿宋"/>
          <w:sz w:val="28"/>
          <w:szCs w:val="28"/>
        </w:rPr>
        <w:t>视频建设情况</w:t>
      </w:r>
      <w:bookmarkEnd w:id="4"/>
      <w:bookmarkEnd w:id="5"/>
      <w:bookmarkEnd w:id="6"/>
      <w:bookmarkEnd w:id="7"/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60"/>
        <w:gridCol w:w="1077"/>
        <w:gridCol w:w="1224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知识点名称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时长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（分钟）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视频主讲教师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视频是否已在网络教学平台上线使用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总时长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>分钟</w:t>
            </w:r>
          </w:p>
        </w:tc>
      </w:tr>
    </w:tbl>
    <w:p>
      <w:pPr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（如不够请自行加页）</w:t>
      </w:r>
    </w:p>
    <w:p>
      <w:pPr>
        <w:pStyle w:val="2"/>
        <w:numPr>
          <w:ilvl w:val="0"/>
          <w:numId w:val="1"/>
        </w:numPr>
        <w:rPr>
          <w:rFonts w:ascii="仿宋" w:hAnsi="仿宋" w:eastAsia="仿宋"/>
          <w:bCs w:val="0"/>
          <w:sz w:val="28"/>
          <w:szCs w:val="28"/>
        </w:rPr>
      </w:pPr>
      <w:bookmarkStart w:id="8" w:name="_Toc498606528"/>
      <w:bookmarkStart w:id="9" w:name="_Toc498605055"/>
      <w:bookmarkStart w:id="10" w:name="_Toc529969312"/>
      <w:bookmarkStart w:id="11" w:name="_Toc498606393"/>
      <w:r>
        <w:rPr>
          <w:rFonts w:hint="eastAsia" w:ascii="仿宋" w:hAnsi="仿宋" w:eastAsia="仿宋"/>
          <w:bCs w:val="0"/>
          <w:sz w:val="28"/>
          <w:szCs w:val="28"/>
        </w:rPr>
        <w:t>进展报告</w:t>
      </w:r>
      <w:bookmarkEnd w:id="8"/>
      <w:bookmarkEnd w:id="9"/>
      <w:bookmarkEnd w:id="10"/>
      <w:bookmarkEnd w:id="11"/>
    </w:p>
    <w:tbl>
      <w:tblPr>
        <w:tblStyle w:val="5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59" w:type="dxa"/>
            <w:shd w:val="clear" w:color="auto" w:fill="auto"/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12" w:name="_Toc498606394"/>
      <w:bookmarkStart w:id="13" w:name="_Toc498931503"/>
      <w:bookmarkStart w:id="14" w:name="_Toc498606529"/>
      <w:bookmarkStart w:id="15" w:name="_Toc498605056"/>
      <w:bookmarkStart w:id="16" w:name="_Toc529969313"/>
      <w:r>
        <w:rPr>
          <w:rFonts w:hint="eastAsia" w:ascii="仿宋" w:hAnsi="仿宋" w:eastAsia="仿宋"/>
          <w:sz w:val="28"/>
          <w:szCs w:val="28"/>
        </w:rPr>
        <w:t>学生的学习效果对比分析</w:t>
      </w:r>
      <w:bookmarkEnd w:id="12"/>
      <w:bookmarkEnd w:id="13"/>
      <w:bookmarkEnd w:id="14"/>
      <w:bookmarkEnd w:id="15"/>
    </w:p>
    <w:tbl>
      <w:tblPr>
        <w:tblStyle w:val="5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87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hint="eastAsia" w:ascii="仿宋" w:hAnsi="仿宋" w:eastAsia="仿宋"/>
                <w:kern w:val="44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7" w:name="_Toc498606395"/>
      <w:bookmarkStart w:id="18" w:name="_Toc498931504"/>
      <w:bookmarkStart w:id="19" w:name="_Toc498605057"/>
      <w:bookmarkStart w:id="20" w:name="_Toc498606530"/>
      <w:r>
        <w:rPr>
          <w:rFonts w:hint="eastAsia" w:ascii="仿宋" w:hAnsi="仿宋" w:eastAsia="仿宋"/>
          <w:sz w:val="28"/>
          <w:szCs w:val="28"/>
        </w:rPr>
        <w:t>课程目标达成度评价</w:t>
      </w:r>
      <w:bookmarkEnd w:id="17"/>
      <w:bookmarkEnd w:id="18"/>
      <w:bookmarkEnd w:id="19"/>
      <w:bookmarkEnd w:id="2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21" w:name="_Toc498605059"/>
      <w:bookmarkStart w:id="22" w:name="_Toc498606532"/>
      <w:bookmarkStart w:id="23" w:name="_Toc498606397"/>
      <w:bookmarkStart w:id="24" w:name="_Toc498931506"/>
      <w:r>
        <w:rPr>
          <w:rFonts w:hint="eastAsia" w:ascii="仿宋" w:hAnsi="仿宋" w:eastAsia="仿宋"/>
          <w:sz w:val="28"/>
          <w:szCs w:val="28"/>
        </w:rPr>
        <w:t>调查总结报告</w:t>
      </w:r>
      <w:bookmarkEnd w:id="21"/>
      <w:bookmarkEnd w:id="22"/>
      <w:bookmarkEnd w:id="23"/>
      <w:bookmarkEnd w:id="24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rPr>
          <w:rFonts w:hint="eastAsia"/>
          <w:lang w:val="zh-CN"/>
        </w:rPr>
      </w:pPr>
    </w:p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课程</w:t>
      </w:r>
      <w:r>
        <w:rPr>
          <w:rFonts w:hint="eastAsia" w:ascii="仿宋" w:hAnsi="仿宋" w:eastAsia="仿宋"/>
          <w:sz w:val="28"/>
          <w:szCs w:val="28"/>
        </w:rPr>
        <w:t>第一轮</w:t>
      </w:r>
      <w:r>
        <w:rPr>
          <w:rFonts w:hint="eastAsia" w:ascii="仿宋" w:hAnsi="仿宋" w:eastAsia="仿宋"/>
          <w:sz w:val="28"/>
          <w:szCs w:val="28"/>
          <w:lang w:eastAsia="zh-CN"/>
        </w:rPr>
        <w:t>信息化建设</w:t>
      </w:r>
      <w:r>
        <w:rPr>
          <w:rFonts w:hint="eastAsia" w:ascii="仿宋" w:hAnsi="仿宋" w:eastAsia="仿宋"/>
          <w:sz w:val="28"/>
          <w:szCs w:val="28"/>
        </w:rPr>
        <w:t>的网络教学</w:t>
      </w:r>
      <w:r>
        <w:rPr>
          <w:rFonts w:ascii="仿宋" w:hAnsi="仿宋" w:eastAsia="仿宋"/>
          <w:sz w:val="28"/>
          <w:szCs w:val="28"/>
        </w:rPr>
        <w:t>平台运行数据报告</w:t>
      </w:r>
      <w:bookmarkEnd w:id="16"/>
    </w:p>
    <w:tbl>
      <w:tblPr>
        <w:tblStyle w:val="5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87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" w:hAnsi="仿宋" w:eastAsia="仿宋"/>
                <w:kern w:val="44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bookmarkStart w:id="25" w:name="_Toc529969314"/>
      <w:r>
        <w:rPr>
          <w:rFonts w:hint="eastAsia" w:ascii="仿宋" w:hAnsi="仿宋" w:eastAsia="仿宋"/>
          <w:sz w:val="28"/>
          <w:szCs w:val="28"/>
        </w:rPr>
        <w:t>研究进度及成果形式</w:t>
      </w:r>
      <w:bookmarkEnd w:id="25"/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间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主要完成内容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0" w:hRule="atLeast"/>
        </w:trPr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  <w:lang w:eastAsia="zh-CN"/>
        </w:rPr>
      </w:pPr>
      <w:bookmarkStart w:id="26" w:name="_Toc529969315"/>
      <w:r>
        <w:rPr>
          <w:rFonts w:hint="eastAsia" w:ascii="仿宋" w:hAnsi="仿宋" w:eastAsia="仿宋"/>
          <w:sz w:val="28"/>
          <w:szCs w:val="28"/>
          <w:lang w:eastAsia="zh-CN"/>
        </w:rPr>
        <w:t>存在的主要问题及解决方案</w:t>
      </w:r>
      <w:bookmarkEnd w:id="26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</w:trPr>
        <w:tc>
          <w:tcPr>
            <w:tcW w:w="852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480" w:lineRule="auto"/>
              <w:ind w:firstLine="420" w:firstLineChars="200"/>
            </w:pPr>
          </w:p>
        </w:tc>
      </w:tr>
    </w:tbl>
    <w:p/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  <w:lang w:eastAsia="zh-CN"/>
        </w:rPr>
      </w:pPr>
      <w:bookmarkStart w:id="27" w:name="_Toc529969317"/>
      <w:r>
        <w:rPr>
          <w:rFonts w:hint="eastAsia" w:ascii="仿宋" w:hAnsi="仿宋" w:eastAsia="仿宋"/>
          <w:sz w:val="28"/>
          <w:szCs w:val="28"/>
          <w:lang w:eastAsia="zh-CN"/>
        </w:rPr>
        <w:t>后期建设方案及措施</w:t>
      </w:r>
      <w:bookmarkEnd w:id="27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6" w:hRule="atLeast"/>
        </w:trPr>
        <w:tc>
          <w:tcPr>
            <w:tcW w:w="8522" w:type="dxa"/>
          </w:tcPr>
          <w:p>
            <w:pPr>
              <w:spacing w:line="360" w:lineRule="auto"/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br w:type="page"/>
      </w:r>
      <w:bookmarkStart w:id="28" w:name="_Toc529969318"/>
      <w:bookmarkStart w:id="29" w:name="_Toc529969319"/>
      <w:r>
        <w:rPr>
          <w:rFonts w:hint="eastAsia" w:ascii="仿宋" w:hAnsi="仿宋" w:eastAsia="仿宋"/>
          <w:sz w:val="28"/>
          <w:szCs w:val="28"/>
        </w:rPr>
        <w:t>专家评审意见</w:t>
      </w:r>
      <w:bookmarkEnd w:id="28"/>
      <w:bookmarkEnd w:id="29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专家签字：     </w:t>
            </w:r>
          </w:p>
          <w:p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负责人签字：</w:t>
            </w:r>
          </w:p>
          <w:p>
            <w:pPr>
              <w:jc w:val="right"/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741F6"/>
    <w:multiLevelType w:val="multilevel"/>
    <w:tmpl w:val="2EC741F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C7DF1"/>
    <w:multiLevelType w:val="multilevel"/>
    <w:tmpl w:val="442C7DF1"/>
    <w:lvl w:ilvl="0" w:tentative="0">
      <w:start w:val="1"/>
      <w:numFmt w:val="decimal"/>
      <w:lvlText w:val="%1)"/>
      <w:lvlJc w:val="left"/>
      <w:pPr>
        <w:ind w:left="375" w:hanging="375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mU5MDRmNzM4YmZjZDAzNzExN2E1OGNjMzQzMzEifQ=="/>
  </w:docVars>
  <w:rsids>
    <w:rsidRoot w:val="00EE5C51"/>
    <w:rsid w:val="001E6E7A"/>
    <w:rsid w:val="0058622F"/>
    <w:rsid w:val="00686478"/>
    <w:rsid w:val="0078510B"/>
    <w:rsid w:val="00AE7691"/>
    <w:rsid w:val="00EE5C51"/>
    <w:rsid w:val="192D549F"/>
    <w:rsid w:val="37E07790"/>
    <w:rsid w:val="4034359C"/>
    <w:rsid w:val="4B5FB7ED"/>
    <w:rsid w:val="5D0D712B"/>
    <w:rsid w:val="62A74F7F"/>
    <w:rsid w:val="6BF95BC3"/>
    <w:rsid w:val="6FF1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9</Pages>
  <Words>391</Words>
  <Characters>427</Characters>
  <Lines>6</Lines>
  <Paragraphs>1</Paragraphs>
  <TotalTime>0</TotalTime>
  <ScaleCrop>false</ScaleCrop>
  <LinksUpToDate>false</LinksUpToDate>
  <CharactersWithSpaces>781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2018-11-21T11:09:00Z</dcterms:created>
  <dc:creator>DaDiGhost</dc:creator>
  <cp:lastModifiedBy>OptiPlex 3070</cp:lastModifiedBy>
  <dcterms:modified xsi:type="dcterms:W3CDTF">2022-11-23T08:45:48Z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7F261893018F40C6A34A39DFAC3AE151</vt:lpwstr>
  </property>
</Properties>
</file>