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kinsoku/>
        <w:wordWrap/>
        <w:overflowPunct/>
        <w:topLinePunct w:val="0"/>
        <w:autoSpaceDE/>
        <w:autoSpaceDN/>
        <w:bidi w:val="0"/>
        <w:adjustRightInd/>
        <w:snapToGrid/>
        <w:spacing w:before="0" w:after="0" w:line="360" w:lineRule="auto"/>
        <w:jc w:val="center"/>
        <w:textAlignment w:val="auto"/>
        <w:rPr>
          <w:rFonts w:hint="eastAsia" w:ascii="黑体" w:hAnsi="宋体" w:eastAsia="黑体" w:cs="Calibri"/>
          <w:b w:val="0"/>
          <w:sz w:val="36"/>
          <w:szCs w:val="36"/>
        </w:rPr>
      </w:pPr>
      <w:r>
        <w:rPr>
          <w:rFonts w:hint="eastAsia" w:ascii="黑体" w:hAnsi="宋体" w:eastAsia="黑体" w:cs="Calibri"/>
          <w:b w:val="0"/>
          <w:sz w:val="36"/>
          <w:szCs w:val="36"/>
          <w:lang w:val="en-US" w:eastAsia="zh-CN"/>
        </w:rPr>
        <w:t>建筑能耗</w:t>
      </w:r>
      <w:r>
        <w:rPr>
          <w:rFonts w:hint="eastAsia" w:ascii="黑体" w:hAnsi="宋体" w:eastAsia="黑体" w:cs="Calibri"/>
          <w:b w:val="0"/>
          <w:sz w:val="36"/>
          <w:szCs w:val="36"/>
          <w:lang w:val="en-US" w:eastAsia="zh-CN"/>
        </w:rPr>
        <w:t>负荷预测智能模型</w:t>
      </w:r>
    </w:p>
    <w:p>
      <w:pPr>
        <w:pStyle w:val="3"/>
        <w:spacing w:before="0" w:after="0" w:line="360" w:lineRule="auto"/>
        <w:rPr>
          <w:rFonts w:hint="eastAsia" w:ascii="宋体" w:hAnsi="宋体" w:cs="Calibri"/>
          <w:b/>
          <w:bCs/>
          <w:sz w:val="28"/>
        </w:rPr>
      </w:pPr>
      <w:r>
        <w:rPr>
          <w:rFonts w:hint="eastAsia" w:ascii="宋体" w:hAnsi="宋体" w:cs="Calibri"/>
          <w:b/>
          <w:bCs/>
          <w:sz w:val="28"/>
        </w:rPr>
        <w:t>1、命题企业介绍</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浙江中控信息产业股份公司（简称：中控信息）前身为浙江浙大中控信息技术有限公司，始创于1999年，于国内首创“ｅ城市·易生活”理念，主要业务为城市基础设施的自动化、信息化、数字化和智慧化建设，涵盖大交通、大环境、智慧应用等众多领域。建设项目遍及中国33个省份区域及海外，服务客户逾2600家，在关系社会民生、国家经济发展等重大标杆项目上都作出了重要贡献。</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公司紧随国家战略，坚持自主新，已积累了134项专利、398项软件著作权和4800个项目丰富的行业经验，先后获得电子与智能化一级、CS4级、ITSS一级、CMMI5、鲁班奖、大禹奖、国家优质工程等一系列业内顶级资质与荣誉，多次获得省部级、市级科技进步奖项。中控信息将继续打造双业务驱动发展，面向基础设施数智化解决方案、数智化平台与装备两大业务方向，利用大数据、云计算、人工智能等新兴技术，致力于服务客户、赋能生态，成为领先的基础设施数智化平台与解决方案服务商。</w:t>
      </w:r>
    </w:p>
    <w:p>
      <w:pPr>
        <w:pStyle w:val="3"/>
        <w:spacing w:before="0" w:after="0" w:line="360" w:lineRule="auto"/>
        <w:rPr>
          <w:rFonts w:hint="eastAsia" w:ascii="宋体" w:hAnsi="宋体" w:cs="Calibri"/>
          <w:b/>
          <w:bCs/>
          <w:sz w:val="28"/>
        </w:rPr>
      </w:pPr>
      <w:r>
        <w:rPr>
          <w:rFonts w:hint="eastAsia" w:ascii="宋体" w:hAnsi="宋体" w:cs="Calibri"/>
          <w:b/>
          <w:bCs/>
          <w:sz w:val="28"/>
          <w:lang w:val="en-US" w:eastAsia="zh-CN"/>
        </w:rPr>
        <w:t>2</w:t>
      </w:r>
      <w:r>
        <w:rPr>
          <w:rFonts w:hint="eastAsia" w:ascii="宋体" w:hAnsi="宋体" w:cs="Calibri"/>
          <w:b/>
          <w:bCs/>
          <w:sz w:val="28"/>
        </w:rPr>
        <w:t>、</w:t>
      </w:r>
      <w:r>
        <w:rPr>
          <w:rFonts w:hint="eastAsia" w:ascii="宋体" w:hAnsi="宋体" w:cs="Calibri"/>
          <w:b/>
          <w:bCs/>
          <w:sz w:val="28"/>
          <w:lang w:val="en-US" w:eastAsia="zh-CN"/>
        </w:rPr>
        <w:t>命题</w:t>
      </w:r>
      <w:r>
        <w:rPr>
          <w:rFonts w:hint="eastAsia" w:ascii="宋体" w:hAnsi="宋体" w:cs="Calibri"/>
          <w:b/>
          <w:bCs/>
          <w:sz w:val="28"/>
        </w:rPr>
        <w:t>背景说明</w:t>
      </w:r>
    </w:p>
    <w:p>
      <w:pPr>
        <w:spacing w:line="300" w:lineRule="auto"/>
        <w:ind w:firstLine="480"/>
        <w:rPr>
          <w:rFonts w:hint="eastAsia" w:ascii="宋体" w:hAnsi="宋体"/>
          <w:b/>
          <w:bCs/>
          <w:sz w:val="28"/>
          <w:szCs w:val="28"/>
        </w:rPr>
      </w:pPr>
      <w:r>
        <w:rPr>
          <w:rFonts w:hint="eastAsia" w:ascii="宋体" w:hAnsi="宋体"/>
          <w:b/>
          <w:bCs/>
          <w:sz w:val="28"/>
          <w:szCs w:val="28"/>
        </w:rPr>
        <w:t>【项目的行业背景】</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随着全球能源消耗的飞速增长，人们对于节能环保的关注也变得日益重要。建筑作为社会生产和人们生活不可或缺的空间，也对能源消耗有着较大的影响。因此，建筑节能技术研究也成为了当前热门的话题之一。</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在</w:t>
      </w:r>
      <w:r>
        <w:rPr>
          <w:rFonts w:hint="eastAsia" w:ascii="仿宋" w:hAnsi="仿宋" w:eastAsia="仿宋" w:cs="仿宋"/>
          <w:sz w:val="28"/>
          <w:szCs w:val="28"/>
        </w:rPr>
        <w:t>大部分建筑</w:t>
      </w:r>
      <w:r>
        <w:rPr>
          <w:rFonts w:hint="eastAsia" w:ascii="仿宋" w:hAnsi="仿宋" w:eastAsia="仿宋" w:cs="仿宋"/>
          <w:sz w:val="28"/>
          <w:szCs w:val="28"/>
          <w:lang w:val="en-US" w:eastAsia="zh-CN"/>
        </w:rPr>
        <w:t>中</w:t>
      </w:r>
      <w:r>
        <w:rPr>
          <w:rFonts w:hint="eastAsia" w:ascii="仿宋" w:hAnsi="仿宋" w:eastAsia="仿宋" w:cs="仿宋"/>
          <w:sz w:val="28"/>
          <w:szCs w:val="28"/>
        </w:rPr>
        <w:t xml:space="preserve">空调系统属于能耗大户。据统计，空调耗电量在公共建筑中占建筑总耗电量的 </w:t>
      </w:r>
      <w:r>
        <w:rPr>
          <w:rFonts w:hint="eastAsia" w:ascii="仿宋" w:hAnsi="仿宋" w:eastAsia="仿宋" w:cs="仿宋"/>
          <w:sz w:val="28"/>
          <w:szCs w:val="28"/>
          <w:lang w:val="en-US" w:eastAsia="zh-CN"/>
        </w:rPr>
        <w:t>4</w:t>
      </w:r>
      <w:r>
        <w:rPr>
          <w:rFonts w:hint="eastAsia" w:ascii="仿宋" w:hAnsi="仿宋" w:eastAsia="仿宋" w:cs="仿宋"/>
          <w:sz w:val="28"/>
          <w:szCs w:val="28"/>
        </w:rPr>
        <w:t>0%左右，而</w:t>
      </w:r>
      <w:r>
        <w:rPr>
          <w:rFonts w:hint="eastAsia" w:ascii="仿宋" w:hAnsi="仿宋" w:eastAsia="仿宋" w:cs="仿宋"/>
          <w:sz w:val="28"/>
          <w:szCs w:val="28"/>
          <w:lang w:val="en-US" w:eastAsia="zh-CN"/>
        </w:rPr>
        <w:t>制冷</w:t>
      </w:r>
      <w:r>
        <w:rPr>
          <w:rFonts w:hint="eastAsia" w:ascii="仿宋" w:hAnsi="仿宋" w:eastAsia="仿宋" w:cs="仿宋"/>
          <w:sz w:val="28"/>
          <w:szCs w:val="28"/>
        </w:rPr>
        <w:t xml:space="preserve">系统(包括制冷主机、冷冻水泵、冷却水泵、冷却塔)耗能又占空调系统的 </w:t>
      </w:r>
      <w:r>
        <w:rPr>
          <w:rFonts w:hint="eastAsia" w:ascii="仿宋" w:hAnsi="仿宋" w:eastAsia="仿宋" w:cs="仿宋"/>
          <w:sz w:val="28"/>
          <w:szCs w:val="28"/>
          <w:lang w:val="en-US" w:eastAsia="zh-CN"/>
        </w:rPr>
        <w:t>60</w:t>
      </w:r>
      <w:r>
        <w:rPr>
          <w:rFonts w:hint="eastAsia" w:ascii="仿宋" w:hAnsi="仿宋" w:eastAsia="仿宋" w:cs="仿宋"/>
          <w:sz w:val="28"/>
          <w:szCs w:val="28"/>
        </w:rPr>
        <w:t>%左右。因此，基于</w:t>
      </w:r>
      <w:r>
        <w:rPr>
          <w:rFonts w:hint="eastAsia" w:ascii="仿宋" w:hAnsi="仿宋" w:eastAsia="仿宋" w:cs="仿宋"/>
          <w:sz w:val="28"/>
          <w:szCs w:val="28"/>
          <w:lang w:val="en-US" w:eastAsia="zh-CN"/>
        </w:rPr>
        <w:t>制冷</w:t>
      </w:r>
      <w:r>
        <w:rPr>
          <w:rFonts w:hint="eastAsia" w:ascii="仿宋" w:hAnsi="仿宋" w:eastAsia="仿宋" w:cs="仿宋"/>
          <w:sz w:val="28"/>
          <w:szCs w:val="28"/>
        </w:rPr>
        <w:t>负荷预测的建筑节能技术首当其冲。</w:t>
      </w:r>
    </w:p>
    <w:p>
      <w:pPr>
        <w:pStyle w:val="3"/>
        <w:spacing w:before="0" w:after="0" w:line="360" w:lineRule="auto"/>
        <w:rPr>
          <w:rFonts w:hint="default" w:ascii="宋体" w:hAnsi="宋体" w:cs="Calibri"/>
          <w:b/>
          <w:bCs/>
          <w:sz w:val="28"/>
          <w:lang w:val="en-US" w:eastAsia="zh-CN"/>
        </w:rPr>
      </w:pPr>
      <w:r>
        <w:rPr>
          <w:rFonts w:hint="eastAsia" w:ascii="宋体" w:hAnsi="宋体" w:cs="Calibri"/>
          <w:b/>
          <w:bCs/>
          <w:sz w:val="28"/>
          <w:lang w:val="en-US" w:eastAsia="zh-CN"/>
        </w:rPr>
        <w:t>3、项目说明</w:t>
      </w:r>
    </w:p>
    <w:p>
      <w:pPr>
        <w:keepNext w:val="0"/>
        <w:keepLines w:val="0"/>
        <w:pageBreakBefore w:val="0"/>
        <w:widowControl/>
        <w:kinsoku/>
        <w:wordWrap/>
        <w:overflowPunct/>
        <w:topLinePunct w:val="0"/>
        <w:autoSpaceDE/>
        <w:autoSpaceDN/>
        <w:bidi w:val="0"/>
        <w:adjustRightInd/>
        <w:snapToGrid/>
        <w:spacing w:line="460" w:lineRule="exact"/>
        <w:ind w:left="0" w:leftChars="0" w:firstLine="422" w:firstLineChars="150"/>
        <w:textAlignment w:val="auto"/>
        <w:rPr>
          <w:rFonts w:hint="eastAsia" w:ascii="宋体" w:hAnsi="宋体"/>
          <w:b/>
          <w:bCs/>
          <w:sz w:val="28"/>
          <w:szCs w:val="28"/>
        </w:rPr>
      </w:pPr>
      <w:r>
        <w:rPr>
          <w:rFonts w:hint="eastAsia" w:ascii="宋体" w:hAnsi="宋体"/>
          <w:b/>
          <w:bCs/>
          <w:sz w:val="28"/>
          <w:szCs w:val="28"/>
        </w:rPr>
        <w:t>【</w:t>
      </w:r>
      <w:r>
        <w:rPr>
          <w:rFonts w:hint="eastAsia" w:ascii="宋体" w:hAnsi="宋体"/>
          <w:b/>
          <w:bCs/>
          <w:sz w:val="28"/>
          <w:szCs w:val="28"/>
          <w:lang w:val="en-US" w:eastAsia="zh-CN"/>
        </w:rPr>
        <w:t>问题说明</w:t>
      </w:r>
      <w:r>
        <w:rPr>
          <w:rFonts w:hint="eastAsia" w:ascii="宋体" w:hAnsi="宋体"/>
          <w:b/>
          <w:bCs/>
          <w:sz w:val="28"/>
          <w:szCs w:val="28"/>
        </w:rPr>
        <w:t>】</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建筑制冷能耗预测主要面临以下难点：</w:t>
      </w:r>
    </w:p>
    <w:p>
      <w:pPr>
        <w:keepNext w:val="0"/>
        <w:keepLines w:val="0"/>
        <w:pageBreakBefore w:val="0"/>
        <w:widowControl/>
        <w:numPr>
          <w:ilvl w:val="0"/>
          <w:numId w:val="1"/>
        </w:numPr>
        <w:kinsoku/>
        <w:wordWrap/>
        <w:overflowPunct/>
        <w:topLinePunct w:val="0"/>
        <w:autoSpaceDE/>
        <w:autoSpaceDN/>
        <w:bidi w:val="0"/>
        <w:adjustRightInd/>
        <w:snapToGrid/>
        <w:spacing w:line="460" w:lineRule="exact"/>
        <w:ind w:left="0" w:leftChars="0"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预测模型建立</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建立准确的能耗预测模型是降低建筑制冷能耗的关键。在实际操作中，预测模型建立面临以下难点：如何选择合适的数学模型来描述建筑制冷能耗；如何确定模型的参数。</w:t>
      </w:r>
    </w:p>
    <w:p>
      <w:pPr>
        <w:keepNext w:val="0"/>
        <w:keepLines w:val="0"/>
        <w:pageBreakBefore w:val="0"/>
        <w:widowControl/>
        <w:numPr>
          <w:ilvl w:val="0"/>
          <w:numId w:val="1"/>
        </w:numPr>
        <w:kinsoku/>
        <w:wordWrap/>
        <w:overflowPunct/>
        <w:topLinePunct w:val="0"/>
        <w:autoSpaceDE/>
        <w:autoSpaceDN/>
        <w:bidi w:val="0"/>
        <w:adjustRightInd/>
        <w:snapToGrid/>
        <w:spacing w:line="460" w:lineRule="exact"/>
        <w:ind w:left="0" w:leftChars="0"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数据采集与处理</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数据采集与处理是建立能耗预测模型的基础。在实际操作中，数据采集与处理面临以下难点：如何选择合适的传感器和监测系统以获取准确的能耗数据；如何对数据进行预处理，以去除噪声和异常值，保证数据的准确性和完整性；如何利用数据挖掘技术对数据进行建模，以发现数据中的隐藏规律和模式。</w:t>
      </w:r>
    </w:p>
    <w:p>
      <w:pPr>
        <w:keepNext w:val="0"/>
        <w:keepLines w:val="0"/>
        <w:pageBreakBefore w:val="0"/>
        <w:widowControl/>
        <w:numPr>
          <w:ilvl w:val="0"/>
          <w:numId w:val="1"/>
        </w:numPr>
        <w:kinsoku/>
        <w:wordWrap/>
        <w:overflowPunct/>
        <w:topLinePunct w:val="0"/>
        <w:autoSpaceDE/>
        <w:autoSpaceDN/>
        <w:bidi w:val="0"/>
        <w:adjustRightInd/>
        <w:snapToGrid/>
        <w:spacing w:line="460" w:lineRule="exact"/>
        <w:ind w:left="0" w:leftChars="0"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不确定性和误差</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能耗预测中存在许多不确定性和误差来源。在实际操作中，如何降低这些不确定性和误差是建筑制冷能耗预测的难点。</w:t>
      </w:r>
    </w:p>
    <w:p>
      <w:pPr>
        <w:keepNext w:val="0"/>
        <w:keepLines w:val="0"/>
        <w:pageBreakBefore w:val="0"/>
        <w:widowControl/>
        <w:numPr>
          <w:ilvl w:val="0"/>
          <w:numId w:val="1"/>
        </w:numPr>
        <w:kinsoku/>
        <w:wordWrap/>
        <w:overflowPunct/>
        <w:topLinePunct w:val="0"/>
        <w:autoSpaceDE/>
        <w:autoSpaceDN/>
        <w:bidi w:val="0"/>
        <w:adjustRightInd/>
        <w:snapToGrid/>
        <w:spacing w:line="460" w:lineRule="exact"/>
        <w:ind w:left="0" w:leftChars="0"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动态调节</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根据具体需求对预测模型进行动态调节是提高能耗预测效果的重要手段。</w:t>
      </w:r>
    </w:p>
    <w:p>
      <w:pPr>
        <w:keepNext w:val="0"/>
        <w:keepLines w:val="0"/>
        <w:pageBreakBefore w:val="0"/>
        <w:widowControl/>
        <w:numPr>
          <w:ilvl w:val="0"/>
          <w:numId w:val="1"/>
        </w:numPr>
        <w:kinsoku/>
        <w:wordWrap/>
        <w:overflowPunct/>
        <w:topLinePunct w:val="0"/>
        <w:autoSpaceDE/>
        <w:autoSpaceDN/>
        <w:bidi w:val="0"/>
        <w:adjustRightInd/>
        <w:snapToGrid/>
        <w:spacing w:line="460" w:lineRule="exact"/>
        <w:ind w:left="0" w:leftChars="0"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能耗与舒适度的平衡</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在保证舒适度的情况下实现建筑能耗的节约是建筑制冷能耗预测的一个重要目标。</w:t>
      </w:r>
    </w:p>
    <w:p>
      <w:pPr>
        <w:pStyle w:val="3"/>
        <w:spacing w:before="0" w:after="0" w:line="360" w:lineRule="auto"/>
        <w:rPr>
          <w:rFonts w:hint="default" w:ascii="宋体" w:hAnsi="宋体" w:cs="Calibri"/>
          <w:b/>
          <w:bCs/>
          <w:sz w:val="28"/>
          <w:lang w:val="en-US" w:eastAsia="zh-CN"/>
        </w:rPr>
      </w:pPr>
      <w:r>
        <w:rPr>
          <w:rFonts w:hint="eastAsia" w:ascii="宋体" w:hAnsi="宋体" w:cs="Calibri"/>
          <w:b/>
          <w:bCs/>
          <w:sz w:val="28"/>
          <w:lang w:val="en-US" w:eastAsia="zh-CN"/>
        </w:rPr>
        <w:t>4、任务要求</w:t>
      </w:r>
    </w:p>
    <w:p>
      <w:pPr>
        <w:keepNext w:val="0"/>
        <w:keepLines w:val="0"/>
        <w:pageBreakBefore w:val="0"/>
        <w:widowControl/>
        <w:kinsoku/>
        <w:wordWrap/>
        <w:overflowPunct/>
        <w:topLinePunct w:val="0"/>
        <w:autoSpaceDE/>
        <w:autoSpaceDN/>
        <w:bidi w:val="0"/>
        <w:adjustRightInd/>
        <w:snapToGrid/>
        <w:spacing w:line="460" w:lineRule="exact"/>
        <w:ind w:left="0" w:leftChars="0" w:firstLine="422" w:firstLineChars="150"/>
        <w:textAlignment w:val="auto"/>
        <w:rPr>
          <w:rFonts w:hint="eastAsia" w:ascii="宋体" w:hAnsi="宋体"/>
          <w:b/>
          <w:bCs/>
          <w:sz w:val="28"/>
          <w:szCs w:val="28"/>
          <w:lang w:val="en-US" w:eastAsia="zh-CN"/>
        </w:rPr>
      </w:pPr>
      <w:r>
        <w:rPr>
          <w:rFonts w:hint="eastAsia" w:ascii="宋体" w:hAnsi="宋体"/>
          <w:b/>
          <w:bCs/>
          <w:sz w:val="28"/>
          <w:szCs w:val="28"/>
          <w:lang w:val="en-US" w:eastAsia="zh-CN"/>
        </w:rPr>
        <w:t>【输入参数】</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能够根据以下参数预测拟定建筑物内部未来30分钟的预计制冷量：</w:t>
      </w:r>
    </w:p>
    <w:p>
      <w:pPr>
        <w:keepNext w:val="0"/>
        <w:keepLines w:val="0"/>
        <w:pageBreakBefore w:val="0"/>
        <w:widowControl/>
        <w:numPr>
          <w:ilvl w:val="0"/>
          <w:numId w:val="2"/>
        </w:numPr>
        <w:kinsoku/>
        <w:wordWrap/>
        <w:overflowPunct/>
        <w:topLinePunct w:val="0"/>
        <w:autoSpaceDE/>
        <w:autoSpaceDN/>
        <w:bidi w:val="0"/>
        <w:adjustRightInd/>
        <w:snapToGrid/>
        <w:spacing w:line="460" w:lineRule="exact"/>
        <w:ind w:left="0" w:leftChars="0"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基础参数</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包括建筑几何参数与围护结构参数，建立固定/可变窗墙比单位面积通用模型，构建过程中忽略不同常见围护结构材料、不同朝向的墙面、不同常见遮蔽、不同常见建筑体等的得热差异、特殊楼顶、特殊围护结构材料、特殊遮蔽条件、特殊建筑体等。</w:t>
      </w:r>
    </w:p>
    <w:p>
      <w:pPr>
        <w:keepNext w:val="0"/>
        <w:keepLines w:val="0"/>
        <w:pageBreakBefore w:val="0"/>
        <w:widowControl/>
        <w:numPr>
          <w:ilvl w:val="0"/>
          <w:numId w:val="2"/>
        </w:numPr>
        <w:kinsoku/>
        <w:wordWrap/>
        <w:overflowPunct/>
        <w:topLinePunct w:val="0"/>
        <w:autoSpaceDE/>
        <w:autoSpaceDN/>
        <w:bidi w:val="0"/>
        <w:adjustRightInd/>
        <w:snapToGrid/>
        <w:spacing w:line="460" w:lineRule="exact"/>
        <w:ind w:left="0" w:leftChars="0"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非线性协同技术参数</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主要包含室内/外温湿度、太阳辐射强度几项参数。</w:t>
      </w:r>
    </w:p>
    <w:p>
      <w:pPr>
        <w:keepNext w:val="0"/>
        <w:keepLines w:val="0"/>
        <w:pageBreakBefore w:val="0"/>
        <w:widowControl/>
        <w:numPr>
          <w:ilvl w:val="0"/>
          <w:numId w:val="2"/>
        </w:numPr>
        <w:kinsoku/>
        <w:wordWrap/>
        <w:overflowPunct/>
        <w:topLinePunct w:val="0"/>
        <w:autoSpaceDE/>
        <w:autoSpaceDN/>
        <w:bidi w:val="0"/>
        <w:adjustRightInd/>
        <w:snapToGrid/>
        <w:spacing w:line="460" w:lineRule="exact"/>
        <w:ind w:left="0" w:leftChars="0"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线性参数</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包括人员产热、照明及其他设备产热、新风或空间对流等参数。</w:t>
      </w:r>
    </w:p>
    <w:p>
      <w:pPr>
        <w:keepNext w:val="0"/>
        <w:keepLines w:val="0"/>
        <w:pageBreakBefore w:val="0"/>
        <w:widowControl/>
        <w:numPr>
          <w:ilvl w:val="0"/>
          <w:numId w:val="2"/>
        </w:numPr>
        <w:kinsoku/>
        <w:wordWrap/>
        <w:overflowPunct/>
        <w:topLinePunct w:val="0"/>
        <w:autoSpaceDE/>
        <w:autoSpaceDN/>
        <w:bidi w:val="0"/>
        <w:adjustRightInd/>
        <w:snapToGrid/>
        <w:spacing w:line="460" w:lineRule="exact"/>
        <w:ind w:left="0" w:leftChars="0"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修正参数</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主要是对以上产热预测的修正，例如可以包含制冷的设定温度、制冷量的实测差异等。</w:t>
      </w:r>
    </w:p>
    <w:p>
      <w:pPr>
        <w:spacing w:line="300" w:lineRule="auto"/>
        <w:ind w:firstLine="480"/>
        <w:rPr>
          <w:rFonts w:hint="default" w:ascii="宋体" w:hAnsi="宋体" w:eastAsia="宋体"/>
          <w:b/>
          <w:bCs/>
          <w:sz w:val="28"/>
          <w:szCs w:val="28"/>
          <w:lang w:val="en-US" w:eastAsia="zh-CN"/>
        </w:rPr>
      </w:pPr>
      <w:r>
        <w:rPr>
          <w:rFonts w:hint="eastAsia" w:ascii="宋体" w:hAnsi="宋体"/>
          <w:b/>
          <w:bCs/>
          <w:sz w:val="28"/>
          <w:szCs w:val="28"/>
          <w:lang w:val="en-US" w:eastAsia="zh-CN"/>
        </w:rPr>
        <w:t>【逻辑要求】</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1.持续训练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可以利用历史数据对模型进行训练和验证。</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2.误差修正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分析并识别影响预测结果的不确定性和误差来源；采用合适的方法对数据进行校准和修正，提高数据的准确性；采用稳健的统计方法对预测结果进行估计，降低预测误差。</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 动态调节</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根据实际情况调整模型的参数和结构，以提高预测精度；在保证预测准确性的同时，实现模型的自适应调节和优化；利用智能算法对模型进行在线学习和调整，以满足实时能耗预测的需求。</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 能耗模拟</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最终能够以预计制冷量作为结果输出。</w:t>
      </w:r>
    </w:p>
    <w:p>
      <w:pPr>
        <w:spacing w:line="300" w:lineRule="auto"/>
        <w:ind w:firstLine="480"/>
        <w:rPr>
          <w:rFonts w:hint="default" w:ascii="Times New Roman Regular" w:hAnsi="Times New Roman Regular" w:cs="Times New Roman Regular"/>
          <w:b/>
          <w:bCs/>
          <w:sz w:val="28"/>
          <w:szCs w:val="28"/>
        </w:rPr>
      </w:pPr>
      <w:r>
        <w:rPr>
          <w:rFonts w:hint="eastAsia" w:ascii="宋体" w:hAnsi="宋体"/>
          <w:b/>
          <w:bCs/>
          <w:sz w:val="28"/>
          <w:szCs w:val="28"/>
        </w:rPr>
        <w:t>【</w:t>
      </w:r>
      <w:r>
        <w:rPr>
          <w:rFonts w:hint="eastAsia" w:ascii="Times New Roman Regular" w:hAnsi="Times New Roman Regular" w:cs="Times New Roman Regular"/>
          <w:b/>
          <w:bCs/>
          <w:sz w:val="28"/>
          <w:szCs w:val="28"/>
          <w:lang w:val="en-US" w:eastAsia="zh-CN"/>
        </w:rPr>
        <w:t>技术方案及原型产品</w:t>
      </w:r>
      <w:r>
        <w:rPr>
          <w:rFonts w:hint="eastAsia" w:ascii="宋体" w:hAnsi="宋体"/>
          <w:b/>
          <w:bCs/>
          <w:sz w:val="28"/>
          <w:szCs w:val="28"/>
        </w:rPr>
        <w:t>】</w:t>
      </w:r>
    </w:p>
    <w:p>
      <w:pPr>
        <w:keepNext w:val="0"/>
        <w:keepLines w:val="0"/>
        <w:pageBreakBefore w:val="0"/>
        <w:widowControl/>
        <w:numPr>
          <w:ilvl w:val="0"/>
          <w:numId w:val="3"/>
        </w:numPr>
        <w:kinsoku/>
        <w:wordWrap/>
        <w:overflowPunct/>
        <w:topLinePunct w:val="0"/>
        <w:autoSpaceDE/>
        <w:autoSpaceDN/>
        <w:bidi w:val="0"/>
        <w:adjustRightInd/>
        <w:snapToGrid/>
        <w:spacing w:line="460" w:lineRule="exact"/>
        <w:ind w:left="0" w:leftChars="0"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基于主流操作系统</w:t>
      </w:r>
      <w:r>
        <w:rPr>
          <w:rFonts w:hint="eastAsia" w:ascii="仿宋" w:hAnsi="仿宋" w:eastAsia="仿宋" w:cs="仿宋"/>
          <w:sz w:val="28"/>
          <w:szCs w:val="28"/>
        </w:rPr>
        <w:t>Windows、Linux、</w:t>
      </w:r>
      <w:r>
        <w:rPr>
          <w:rFonts w:hint="eastAsia" w:ascii="仿宋" w:hAnsi="仿宋" w:eastAsia="仿宋" w:cs="仿宋"/>
          <w:sz w:val="28"/>
          <w:szCs w:val="28"/>
          <w:lang w:val="en-US" w:eastAsia="zh-CN"/>
        </w:rPr>
        <w:t>国产操作系统等。</w:t>
      </w:r>
    </w:p>
    <w:p>
      <w:pPr>
        <w:keepNext w:val="0"/>
        <w:keepLines w:val="0"/>
        <w:pageBreakBefore w:val="0"/>
        <w:widowControl/>
        <w:numPr>
          <w:ilvl w:val="0"/>
          <w:numId w:val="3"/>
        </w:numPr>
        <w:kinsoku/>
        <w:wordWrap/>
        <w:overflowPunct/>
        <w:topLinePunct w:val="0"/>
        <w:autoSpaceDE/>
        <w:autoSpaceDN/>
        <w:bidi w:val="0"/>
        <w:adjustRightInd/>
        <w:snapToGrid/>
        <w:spacing w:line="460" w:lineRule="exact"/>
        <w:ind w:left="0" w:leftChars="0"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提供整体技术架构解决方案，方案应突出负荷预测模型中：</w:t>
      </w:r>
      <w:r>
        <w:rPr>
          <w:rFonts w:hint="default" w:ascii="仿宋" w:hAnsi="仿宋" w:eastAsia="仿宋" w:cs="仿宋"/>
          <w:sz w:val="28"/>
          <w:szCs w:val="28"/>
          <w:lang w:val="en-US" w:eastAsia="zh-CN"/>
        </w:rPr>
        <w:t>物理模型+</w:t>
      </w:r>
      <w:r>
        <w:rPr>
          <w:rFonts w:hint="eastAsia" w:ascii="仿宋" w:hAnsi="仿宋" w:eastAsia="仿宋" w:cs="仿宋"/>
          <w:sz w:val="28"/>
          <w:szCs w:val="28"/>
          <w:lang w:val="en-US" w:eastAsia="zh-CN"/>
        </w:rPr>
        <w:t>权重的神经网络预测算法原理。</w:t>
      </w:r>
    </w:p>
    <w:p>
      <w:pPr>
        <w:keepNext w:val="0"/>
        <w:keepLines w:val="0"/>
        <w:pageBreakBefore w:val="0"/>
        <w:widowControl/>
        <w:numPr>
          <w:ilvl w:val="0"/>
          <w:numId w:val="3"/>
        </w:numPr>
        <w:kinsoku/>
        <w:wordWrap/>
        <w:overflowPunct/>
        <w:topLinePunct w:val="0"/>
        <w:autoSpaceDE/>
        <w:autoSpaceDN/>
        <w:bidi w:val="0"/>
        <w:adjustRightInd/>
        <w:snapToGrid/>
        <w:spacing w:line="460" w:lineRule="exact"/>
        <w:ind w:left="0" w:leftChars="0"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请设计产品推荐的智能预测算法</w:t>
      </w:r>
    </w:p>
    <w:p>
      <w:pPr>
        <w:keepNext w:val="0"/>
        <w:keepLines w:val="0"/>
        <w:pageBreakBefore w:val="0"/>
        <w:widowControl/>
        <w:numPr>
          <w:ilvl w:val="0"/>
          <w:numId w:val="3"/>
        </w:numPr>
        <w:kinsoku/>
        <w:wordWrap/>
        <w:overflowPunct/>
        <w:topLinePunct w:val="0"/>
        <w:autoSpaceDE/>
        <w:autoSpaceDN/>
        <w:bidi w:val="0"/>
        <w:adjustRightInd/>
        <w:snapToGrid/>
        <w:spacing w:line="460" w:lineRule="exact"/>
        <w:ind w:left="0" w:leftChars="0"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请实现该预测算法的原型系统。</w:t>
      </w:r>
    </w:p>
    <w:p>
      <w:pPr>
        <w:spacing w:line="300" w:lineRule="auto"/>
        <w:ind w:firstLine="480"/>
        <w:rPr>
          <w:rFonts w:hint="default" w:ascii="Times New Roman Regular" w:hAnsi="Times New Roman Regular" w:cs="Times New Roman Regular"/>
          <w:b/>
          <w:bCs/>
          <w:sz w:val="28"/>
          <w:szCs w:val="28"/>
        </w:rPr>
      </w:pPr>
      <w:r>
        <w:rPr>
          <w:rFonts w:hint="eastAsia" w:ascii="宋体" w:hAnsi="宋体"/>
          <w:b/>
          <w:bCs/>
          <w:sz w:val="28"/>
          <w:szCs w:val="28"/>
        </w:rPr>
        <w:t>【</w:t>
      </w:r>
      <w:r>
        <w:rPr>
          <w:rFonts w:hint="eastAsia" w:ascii="Times New Roman Regular" w:hAnsi="Times New Roman Regular" w:cs="Times New Roman Regular"/>
          <w:b/>
          <w:bCs/>
          <w:sz w:val="28"/>
          <w:szCs w:val="28"/>
          <w:lang w:val="en-US" w:eastAsia="zh-CN"/>
        </w:rPr>
        <w:t>参赛建议</w:t>
      </w:r>
      <w:r>
        <w:rPr>
          <w:rFonts w:hint="eastAsia" w:ascii="宋体" w:hAnsi="宋体"/>
          <w:b/>
          <w:bCs/>
          <w:sz w:val="28"/>
          <w:szCs w:val="28"/>
        </w:rPr>
        <w:t>】</w:t>
      </w:r>
    </w:p>
    <w:p>
      <w:pPr>
        <w:keepNext w:val="0"/>
        <w:keepLines w:val="0"/>
        <w:pageBreakBefore w:val="0"/>
        <w:widowControl/>
        <w:numPr>
          <w:ilvl w:val="0"/>
          <w:numId w:val="4"/>
        </w:numPr>
        <w:kinsoku/>
        <w:wordWrap/>
        <w:overflowPunct/>
        <w:topLinePunct w:val="0"/>
        <w:autoSpaceDE/>
        <w:autoSpaceDN/>
        <w:bidi w:val="0"/>
        <w:adjustRightInd/>
        <w:snapToGrid/>
        <w:spacing w:line="460" w:lineRule="exact"/>
        <w:ind w:left="0" w:leftChars="0"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本命题会涉及部分建筑领域专业知识，报名团队可以考虑跨专业合作。</w:t>
      </w:r>
    </w:p>
    <w:p>
      <w:pPr>
        <w:keepNext w:val="0"/>
        <w:keepLines w:val="0"/>
        <w:pageBreakBefore w:val="0"/>
        <w:widowControl/>
        <w:numPr>
          <w:ilvl w:val="0"/>
          <w:numId w:val="4"/>
        </w:numPr>
        <w:kinsoku/>
        <w:wordWrap/>
        <w:overflowPunct/>
        <w:topLinePunct w:val="0"/>
        <w:autoSpaceDE/>
        <w:autoSpaceDN/>
        <w:bidi w:val="0"/>
        <w:adjustRightInd/>
        <w:snapToGrid/>
        <w:spacing w:line="460" w:lineRule="exact"/>
        <w:ind w:left="0" w:leftChars="0"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对于输入参数当中的环境变量值，可参考杭州地区5-9月份的气</w:t>
      </w:r>
      <w:bookmarkStart w:id="0" w:name="_GoBack"/>
      <w:bookmarkEnd w:id="0"/>
      <w:r>
        <w:rPr>
          <w:rFonts w:hint="eastAsia" w:ascii="仿宋" w:hAnsi="仿宋" w:eastAsia="仿宋" w:cs="仿宋"/>
          <w:sz w:val="28"/>
          <w:szCs w:val="28"/>
          <w:lang w:val="en-US" w:eastAsia="zh-CN"/>
        </w:rPr>
        <w:t>象数据。</w:t>
      </w:r>
    </w:p>
    <w:p>
      <w:pPr>
        <w:keepNext w:val="0"/>
        <w:keepLines w:val="0"/>
        <w:pageBreakBefore w:val="0"/>
        <w:widowControl/>
        <w:numPr>
          <w:ilvl w:val="0"/>
          <w:numId w:val="4"/>
        </w:numPr>
        <w:kinsoku/>
        <w:wordWrap/>
        <w:overflowPunct/>
        <w:topLinePunct w:val="0"/>
        <w:autoSpaceDE/>
        <w:autoSpaceDN/>
        <w:bidi w:val="0"/>
        <w:adjustRightInd/>
        <w:snapToGrid/>
        <w:spacing w:line="460" w:lineRule="exact"/>
        <w:ind w:left="0" w:leftChars="0"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本计算模型会更侧重于分析神经网络算法的的实现过程，建筑的物理模型可适当简化。</w:t>
      </w:r>
    </w:p>
    <w:p>
      <w:pPr>
        <w:keepNext w:val="0"/>
        <w:keepLines w:val="0"/>
        <w:pageBreakBefore w:val="0"/>
        <w:widowControl/>
        <w:numPr>
          <w:ilvl w:val="0"/>
          <w:numId w:val="4"/>
        </w:numPr>
        <w:kinsoku/>
        <w:wordWrap/>
        <w:overflowPunct/>
        <w:topLinePunct w:val="0"/>
        <w:autoSpaceDE/>
        <w:autoSpaceDN/>
        <w:bidi w:val="0"/>
        <w:adjustRightInd/>
        <w:snapToGrid/>
        <w:spacing w:line="460" w:lineRule="exact"/>
        <w:ind w:left="0" w:leftChars="0"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算法实现可适当参考“TRNSYS”模拟程序。</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080" w:bottom="1440" w:left="1080" w:header="680" w:footer="113"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Times New Roman Regular">
    <w:altName w:val="Times New Roman"/>
    <w:panose1 w:val="02020603050405020304"/>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jc w:val="right"/>
      <w:rPr>
        <w:lang w:val="zh-CN"/>
      </w:rPr>
    </w:pPr>
  </w:p>
  <w:tbl>
    <w:tblPr>
      <w:tblStyle w:val="6"/>
      <w:tblW w:w="0" w:type="auto"/>
      <w:tblInd w:w="0" w:type="dxa"/>
      <w:tblLayout w:type="autofit"/>
      <w:tblCellMar>
        <w:top w:w="0" w:type="dxa"/>
        <w:left w:w="108" w:type="dxa"/>
        <w:bottom w:w="0" w:type="dxa"/>
        <w:right w:w="108" w:type="dxa"/>
      </w:tblCellMar>
    </w:tblPr>
    <w:tblGrid>
      <w:gridCol w:w="4981"/>
      <w:gridCol w:w="4981"/>
    </w:tblGrid>
    <w:tr>
      <w:tblPrEx>
        <w:tblCellMar>
          <w:top w:w="0" w:type="dxa"/>
          <w:left w:w="108" w:type="dxa"/>
          <w:bottom w:w="0" w:type="dxa"/>
          <w:right w:w="108" w:type="dxa"/>
        </w:tblCellMar>
      </w:tblPrEx>
      <w:tc>
        <w:tcPr>
          <w:tcW w:w="4981" w:type="dxa"/>
          <w:noWrap w:val="0"/>
          <w:vAlign w:val="center"/>
        </w:tcPr>
        <w:p>
          <w:pPr>
            <w:pStyle w:val="4"/>
            <w:ind w:firstLine="360"/>
            <w:rPr>
              <w:kern w:val="2"/>
              <w:lang w:val="zh-CN" w:eastAsia="zh-CN"/>
            </w:rPr>
          </w:pPr>
        </w:p>
      </w:tc>
      <w:tc>
        <w:tcPr>
          <w:tcW w:w="4981" w:type="dxa"/>
          <w:noWrap w:val="0"/>
          <w:vAlign w:val="center"/>
        </w:tcPr>
        <w:p>
          <w:pPr>
            <w:pStyle w:val="4"/>
            <w:ind w:firstLine="482"/>
            <w:jc w:val="right"/>
            <w:rPr>
              <w:b/>
              <w:bCs/>
              <w:kern w:val="2"/>
              <w:sz w:val="24"/>
              <w:szCs w:val="24"/>
              <w:lang w:val="en-US" w:eastAsia="zh-CN"/>
            </w:rPr>
          </w:pPr>
          <w:r>
            <w:rPr>
              <w:b/>
              <w:bCs/>
              <w:kern w:val="2"/>
              <w:sz w:val="24"/>
              <w:szCs w:val="24"/>
              <w:lang w:val="en-US" w:eastAsia="zh-CN"/>
            </w:rPr>
            <w:fldChar w:fldCharType="begin"/>
          </w:r>
          <w:r>
            <w:rPr>
              <w:b/>
              <w:bCs/>
              <w:kern w:val="2"/>
              <w:lang w:val="en-US" w:eastAsia="zh-CN"/>
            </w:rPr>
            <w:instrText xml:space="preserve">PAGE</w:instrText>
          </w:r>
          <w:r>
            <w:rPr>
              <w:b/>
              <w:bCs/>
              <w:kern w:val="2"/>
              <w:sz w:val="24"/>
              <w:szCs w:val="24"/>
              <w:lang w:val="en-US" w:eastAsia="zh-CN"/>
            </w:rPr>
            <w:fldChar w:fldCharType="separate"/>
          </w:r>
          <w:r>
            <w:rPr>
              <w:b/>
              <w:bCs/>
              <w:kern w:val="2"/>
              <w:lang w:val="en-US" w:eastAsia="zh-CN"/>
            </w:rPr>
            <w:t>4</w:t>
          </w:r>
          <w:r>
            <w:rPr>
              <w:b/>
              <w:bCs/>
              <w:kern w:val="2"/>
              <w:sz w:val="24"/>
              <w:szCs w:val="24"/>
              <w:lang w:val="en-US" w:eastAsia="zh-CN"/>
            </w:rPr>
            <w:fldChar w:fldCharType="end"/>
          </w:r>
          <w:r>
            <w:rPr>
              <w:kern w:val="2"/>
              <w:lang w:val="zh-CN" w:eastAsia="zh-CN"/>
            </w:rPr>
            <w:t xml:space="preserve"> / </w:t>
          </w:r>
          <w:r>
            <w:rPr>
              <w:b/>
              <w:bCs/>
              <w:kern w:val="2"/>
              <w:sz w:val="24"/>
              <w:szCs w:val="24"/>
              <w:lang w:val="en-US" w:eastAsia="zh-CN"/>
            </w:rPr>
            <w:fldChar w:fldCharType="begin"/>
          </w:r>
          <w:r>
            <w:rPr>
              <w:b/>
              <w:bCs/>
              <w:kern w:val="2"/>
              <w:lang w:val="en-US" w:eastAsia="zh-CN"/>
            </w:rPr>
            <w:instrText xml:space="preserve">NUMPAGES</w:instrText>
          </w:r>
          <w:r>
            <w:rPr>
              <w:b/>
              <w:bCs/>
              <w:kern w:val="2"/>
              <w:sz w:val="24"/>
              <w:szCs w:val="24"/>
              <w:lang w:val="en-US" w:eastAsia="zh-CN"/>
            </w:rPr>
            <w:fldChar w:fldCharType="separate"/>
          </w:r>
          <w:r>
            <w:rPr>
              <w:b/>
              <w:bCs/>
              <w:kern w:val="2"/>
              <w:lang w:val="en-US" w:eastAsia="zh-CN"/>
            </w:rPr>
            <w:t>5</w:t>
          </w:r>
          <w:r>
            <w:rPr>
              <w:b/>
              <w:bCs/>
              <w:kern w:val="2"/>
              <w:sz w:val="24"/>
              <w:szCs w:val="24"/>
              <w:lang w:val="en-US" w:eastAsia="zh-CN"/>
            </w:rPr>
            <w:fldChar w:fldCharType="end"/>
          </w:r>
        </w:p>
      </w:tc>
    </w:tr>
  </w:tbl>
  <w:p>
    <w:pPr>
      <w:pStyle w:val="4"/>
      <w:ind w:firstLine="360"/>
      <w:jc w:val="both"/>
    </w:pPr>
  </w:p>
  <w:p>
    <w:pPr>
      <w:pStyle w:val="4"/>
      <w:ind w:firstLine="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ind w:firstLine="36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C767AA"/>
    <w:multiLevelType w:val="singleLevel"/>
    <w:tmpl w:val="89C767AA"/>
    <w:lvl w:ilvl="0" w:tentative="0">
      <w:start w:val="1"/>
      <w:numFmt w:val="decimal"/>
      <w:suff w:val="nothing"/>
      <w:lvlText w:val="%1．"/>
      <w:lvlJc w:val="left"/>
      <w:pPr>
        <w:ind w:left="0" w:firstLine="400"/>
      </w:pPr>
      <w:rPr>
        <w:rFonts w:hint="default"/>
      </w:rPr>
    </w:lvl>
  </w:abstractNum>
  <w:abstractNum w:abstractNumId="1">
    <w:nsid w:val="99D3F1DF"/>
    <w:multiLevelType w:val="singleLevel"/>
    <w:tmpl w:val="99D3F1DF"/>
    <w:lvl w:ilvl="0" w:tentative="0">
      <w:start w:val="1"/>
      <w:numFmt w:val="decimal"/>
      <w:suff w:val="nothing"/>
      <w:lvlText w:val="%1．"/>
      <w:lvlJc w:val="left"/>
      <w:pPr>
        <w:ind w:left="0" w:firstLine="400"/>
      </w:pPr>
      <w:rPr>
        <w:rFonts w:hint="default"/>
      </w:rPr>
    </w:lvl>
  </w:abstractNum>
  <w:abstractNum w:abstractNumId="2">
    <w:nsid w:val="E5BFF8F2"/>
    <w:multiLevelType w:val="singleLevel"/>
    <w:tmpl w:val="E5BFF8F2"/>
    <w:lvl w:ilvl="0" w:tentative="0">
      <w:start w:val="1"/>
      <w:numFmt w:val="decimal"/>
      <w:suff w:val="nothing"/>
      <w:lvlText w:val="%1．"/>
      <w:lvlJc w:val="left"/>
      <w:pPr>
        <w:ind w:left="0" w:firstLine="400"/>
      </w:pPr>
      <w:rPr>
        <w:rFonts w:hint="default"/>
      </w:rPr>
    </w:lvl>
  </w:abstractNum>
  <w:abstractNum w:abstractNumId="3">
    <w:nsid w:val="24DD87D2"/>
    <w:multiLevelType w:val="singleLevel"/>
    <w:tmpl w:val="24DD87D2"/>
    <w:lvl w:ilvl="0" w:tentative="0">
      <w:start w:val="1"/>
      <w:numFmt w:val="decimal"/>
      <w:suff w:val="nothing"/>
      <w:lvlText w:val="%1．"/>
      <w:lvlJc w:val="left"/>
      <w:pPr>
        <w:ind w:left="0" w:firstLine="400"/>
      </w:pPr>
      <w:rPr>
        <w:rFont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wYTk1MzhkOTYxN2EzMTAzZTViN2U1NGNmYjc5NTcifQ=="/>
  </w:docVars>
  <w:rsids>
    <w:rsidRoot w:val="2D845442"/>
    <w:rsid w:val="00885FD9"/>
    <w:rsid w:val="00E4383F"/>
    <w:rsid w:val="022D26B8"/>
    <w:rsid w:val="07ED7735"/>
    <w:rsid w:val="168A131C"/>
    <w:rsid w:val="1B8C42DC"/>
    <w:rsid w:val="1FD33FBB"/>
    <w:rsid w:val="2D845442"/>
    <w:rsid w:val="3262274A"/>
    <w:rsid w:val="39257682"/>
    <w:rsid w:val="3BD02955"/>
    <w:rsid w:val="3DF32A49"/>
    <w:rsid w:val="410D3CD6"/>
    <w:rsid w:val="48141CCC"/>
    <w:rsid w:val="5D6800CD"/>
    <w:rsid w:val="62C52DD2"/>
    <w:rsid w:val="64752044"/>
    <w:rsid w:val="648B4FBD"/>
    <w:rsid w:val="65814DCE"/>
    <w:rsid w:val="6DB0430C"/>
    <w:rsid w:val="6EAF74C8"/>
    <w:rsid w:val="70551BFC"/>
    <w:rsid w:val="743A7B80"/>
    <w:rsid w:val="77251C77"/>
    <w:rsid w:val="7DCE2E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libri" w:hAnsi="Calibri" w:eastAsia="宋体" w:cs="Times New Roman"/>
      <w:kern w:val="2"/>
      <w:sz w:val="21"/>
      <w:szCs w:val="22"/>
      <w:lang w:val="en-US" w:eastAsia="zh-CN" w:bidi="ar-SA"/>
    </w:rPr>
  </w:style>
  <w:style w:type="paragraph" w:styleId="2">
    <w:name w:val="heading 2"/>
    <w:basedOn w:val="1"/>
    <w:next w:val="1"/>
    <w:qFormat/>
    <w:uiPriority w:val="9"/>
    <w:pPr>
      <w:keepNext/>
      <w:keepLines/>
      <w:spacing w:before="260" w:after="260" w:line="416" w:lineRule="auto"/>
      <w:outlineLvl w:val="1"/>
    </w:pPr>
    <w:rPr>
      <w:rFonts w:ascii="Cambria" w:hAnsi="Cambria"/>
      <w:b/>
      <w:bCs/>
      <w:kern w:val="0"/>
      <w:sz w:val="32"/>
      <w:szCs w:val="32"/>
    </w:rPr>
  </w:style>
  <w:style w:type="paragraph" w:styleId="3">
    <w:name w:val="heading 3"/>
    <w:basedOn w:val="1"/>
    <w:next w:val="1"/>
    <w:qFormat/>
    <w:uiPriority w:val="9"/>
    <w:pPr>
      <w:keepNext/>
      <w:keepLines/>
      <w:spacing w:before="260" w:after="260" w:line="416" w:lineRule="auto"/>
      <w:outlineLvl w:val="2"/>
    </w:pPr>
    <w:rPr>
      <w:b/>
      <w:bCs/>
      <w:kern w:val="0"/>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unhideWhenUsed/>
    <w:qFormat/>
    <w:uiPriority w:val="99"/>
    <w:pPr>
      <w:tabs>
        <w:tab w:val="center" w:pos="4153"/>
        <w:tab w:val="right" w:pos="8306"/>
      </w:tabs>
      <w:snapToGrid w:val="0"/>
    </w:pPr>
    <w:rPr>
      <w:kern w:val="0"/>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2023-09-19T02:39:00Z</dcterms:created>
  <dc:creator>徐东</dc:creator>
  <cp:lastModifiedBy>Administrator</cp:lastModifiedBy>
  <dcterms:modified xsi:type="dcterms:W3CDTF">2023-09-22T01:54:27Z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0ADC0397911E43718716BA20CA27F10B_13</vt:lpwstr>
  </property>
</Properties>
</file>